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4602"/>
      </w:tblGrid>
      <w:tr w:rsidR="00493649" w:rsidRPr="009D4A3A" w:rsidTr="00BD5DD6">
        <w:tc>
          <w:tcPr>
            <w:tcW w:w="4602" w:type="dxa"/>
          </w:tcPr>
          <w:p w:rsidR="000B7F2E" w:rsidRPr="009D4A3A" w:rsidRDefault="000B7F2E" w:rsidP="000B7F2E">
            <w:pPr>
              <w:spacing w:after="0" w:line="240" w:lineRule="auto"/>
              <w:rPr>
                <w:rFonts w:ascii="Times New Roman" w:hAnsi="Times New Roman" w:cs="Times New Roman"/>
                <w:sz w:val="24"/>
                <w:szCs w:val="24"/>
              </w:rPr>
            </w:pPr>
            <w:r w:rsidRPr="009D4A3A">
              <w:rPr>
                <w:rFonts w:ascii="Times New Roman" w:hAnsi="Times New Roman" w:cs="Times New Roman"/>
                <w:sz w:val="24"/>
                <w:szCs w:val="24"/>
              </w:rPr>
              <w:t>УТВЕРЖД</w:t>
            </w:r>
            <w:r w:rsidR="00F509F2" w:rsidRPr="009D4A3A">
              <w:rPr>
                <w:rFonts w:ascii="Times New Roman" w:hAnsi="Times New Roman" w:cs="Times New Roman"/>
                <w:sz w:val="24"/>
                <w:szCs w:val="24"/>
              </w:rPr>
              <w:t>ЕНО</w:t>
            </w:r>
            <w:r w:rsidRPr="009D4A3A">
              <w:rPr>
                <w:rFonts w:ascii="Times New Roman" w:hAnsi="Times New Roman" w:cs="Times New Roman"/>
                <w:sz w:val="24"/>
                <w:szCs w:val="24"/>
              </w:rPr>
              <w:t>:</w:t>
            </w:r>
          </w:p>
          <w:p w:rsidR="000B7F2E" w:rsidRPr="009D4A3A" w:rsidRDefault="00F509F2" w:rsidP="00A17B7D">
            <w:pPr>
              <w:spacing w:after="0" w:line="360" w:lineRule="auto"/>
              <w:rPr>
                <w:rFonts w:ascii="Times New Roman" w:hAnsi="Times New Roman" w:cs="Times New Roman"/>
                <w:sz w:val="24"/>
                <w:szCs w:val="24"/>
              </w:rPr>
            </w:pPr>
            <w:r w:rsidRPr="009D4A3A">
              <w:rPr>
                <w:rFonts w:ascii="Times New Roman" w:hAnsi="Times New Roman" w:cs="Times New Roman"/>
                <w:sz w:val="24"/>
                <w:szCs w:val="24"/>
              </w:rPr>
              <w:t xml:space="preserve">Приказом № </w:t>
            </w:r>
            <w:r w:rsidR="00493649" w:rsidRPr="009D4A3A">
              <w:rPr>
                <w:rFonts w:ascii="Times New Roman" w:hAnsi="Times New Roman" w:cs="Times New Roman"/>
                <w:sz w:val="24"/>
                <w:szCs w:val="24"/>
              </w:rPr>
              <w:t>196</w:t>
            </w:r>
            <w:r w:rsidRPr="009D4A3A">
              <w:rPr>
                <w:rFonts w:ascii="Times New Roman" w:hAnsi="Times New Roman" w:cs="Times New Roman"/>
                <w:sz w:val="24"/>
                <w:szCs w:val="24"/>
              </w:rPr>
              <w:t xml:space="preserve"> от </w:t>
            </w:r>
            <w:r w:rsidR="00493649" w:rsidRPr="009D4A3A">
              <w:rPr>
                <w:rFonts w:ascii="Times New Roman" w:hAnsi="Times New Roman" w:cs="Times New Roman"/>
                <w:sz w:val="24"/>
                <w:szCs w:val="24"/>
              </w:rPr>
              <w:t>02.04</w:t>
            </w:r>
            <w:r w:rsidRPr="009D4A3A">
              <w:rPr>
                <w:rFonts w:ascii="Times New Roman" w:hAnsi="Times New Roman" w:cs="Times New Roman"/>
                <w:sz w:val="24"/>
                <w:szCs w:val="24"/>
              </w:rPr>
              <w:t>.2021</w:t>
            </w:r>
          </w:p>
          <w:p w:rsidR="000B7F2E" w:rsidRPr="009D4A3A" w:rsidRDefault="000B7F2E" w:rsidP="000B7F2E">
            <w:pPr>
              <w:spacing w:after="0" w:line="240" w:lineRule="auto"/>
              <w:rPr>
                <w:rFonts w:ascii="Times New Roman" w:hAnsi="Times New Roman" w:cs="Times New Roman"/>
                <w:sz w:val="24"/>
                <w:szCs w:val="24"/>
              </w:rPr>
            </w:pPr>
          </w:p>
          <w:p w:rsidR="000B7F2E" w:rsidRPr="009D4A3A" w:rsidRDefault="000B7F2E" w:rsidP="000B7F2E">
            <w:pPr>
              <w:spacing w:after="0" w:line="240" w:lineRule="auto"/>
              <w:rPr>
                <w:rFonts w:ascii="Times New Roman" w:hAnsi="Times New Roman" w:cs="Times New Roman"/>
                <w:sz w:val="24"/>
                <w:szCs w:val="24"/>
              </w:rPr>
            </w:pPr>
          </w:p>
          <w:p w:rsidR="000B7F2E" w:rsidRPr="009D4A3A" w:rsidRDefault="000B7F2E" w:rsidP="000B7F2E">
            <w:pPr>
              <w:spacing w:after="0" w:line="240" w:lineRule="auto"/>
              <w:rPr>
                <w:rFonts w:ascii="Times New Roman" w:hAnsi="Times New Roman" w:cs="Times New Roman"/>
                <w:sz w:val="24"/>
                <w:szCs w:val="24"/>
              </w:rPr>
            </w:pPr>
          </w:p>
        </w:tc>
      </w:tr>
    </w:tbl>
    <w:p w:rsidR="000B7F2E" w:rsidRPr="009D4A3A" w:rsidRDefault="000B7F2E" w:rsidP="000B7F2E">
      <w:pPr>
        <w:rPr>
          <w:color w:val="FF0000"/>
        </w:rPr>
      </w:pPr>
    </w:p>
    <w:p w:rsidR="000B7F2E" w:rsidRPr="009D4A3A" w:rsidRDefault="000B7F2E" w:rsidP="000B7F2E">
      <w:pPr>
        <w:rPr>
          <w:color w:val="FF0000"/>
        </w:rPr>
      </w:pPr>
    </w:p>
    <w:p w:rsidR="000B7F2E" w:rsidRPr="009D4A3A" w:rsidRDefault="000B7F2E" w:rsidP="000B7F2E">
      <w:pPr>
        <w:rPr>
          <w:color w:val="FF0000"/>
        </w:rPr>
      </w:pPr>
    </w:p>
    <w:p w:rsidR="000B7F2E" w:rsidRPr="009D4A3A" w:rsidRDefault="000B7F2E" w:rsidP="000B7F2E">
      <w:pPr>
        <w:rPr>
          <w:color w:val="FF0000"/>
        </w:rPr>
      </w:pPr>
    </w:p>
    <w:p w:rsidR="000B7F2E" w:rsidRPr="009D4A3A" w:rsidRDefault="000B7F2E" w:rsidP="000B7F2E">
      <w:pPr>
        <w:rPr>
          <w:color w:val="FF0000"/>
        </w:rPr>
      </w:pPr>
      <w:bookmarkStart w:id="0" w:name="_GoBack"/>
      <w:bookmarkEnd w:id="0"/>
    </w:p>
    <w:p w:rsidR="000B7F2E" w:rsidRPr="009D4A3A" w:rsidRDefault="000B7F2E" w:rsidP="000B7F2E">
      <w:pPr>
        <w:rPr>
          <w:color w:val="FF0000"/>
        </w:rPr>
      </w:pPr>
    </w:p>
    <w:p w:rsidR="000B7F2E" w:rsidRPr="009D4A3A" w:rsidRDefault="000B7F2E" w:rsidP="000B7F2E">
      <w:pPr>
        <w:jc w:val="center"/>
        <w:rPr>
          <w:color w:val="FF0000"/>
        </w:rPr>
      </w:pPr>
    </w:p>
    <w:p w:rsidR="000B7F2E" w:rsidRPr="009D4A3A" w:rsidRDefault="000B7F2E" w:rsidP="000B7F2E">
      <w:pPr>
        <w:jc w:val="center"/>
        <w:rPr>
          <w:color w:val="FF0000"/>
        </w:rPr>
      </w:pPr>
    </w:p>
    <w:p w:rsidR="000B7F2E" w:rsidRPr="009D4A3A" w:rsidRDefault="000B7F2E" w:rsidP="000B7F2E">
      <w:pPr>
        <w:jc w:val="center"/>
        <w:rPr>
          <w:color w:val="FF0000"/>
        </w:rPr>
      </w:pPr>
    </w:p>
    <w:p w:rsidR="000B7F2E" w:rsidRPr="009D4A3A" w:rsidRDefault="000B7F2E" w:rsidP="000B7F2E">
      <w:pPr>
        <w:jc w:val="center"/>
        <w:rPr>
          <w:color w:val="FF0000"/>
        </w:rPr>
      </w:pPr>
    </w:p>
    <w:p w:rsidR="000B7F2E" w:rsidRPr="009D4A3A" w:rsidRDefault="000B7F2E" w:rsidP="000B7F2E">
      <w:pPr>
        <w:jc w:val="center"/>
      </w:pPr>
    </w:p>
    <w:p w:rsidR="000B7F2E" w:rsidRPr="009D4A3A" w:rsidRDefault="000B7F2E" w:rsidP="000B7F2E">
      <w:pPr>
        <w:jc w:val="center"/>
        <w:rPr>
          <w:rFonts w:ascii="Times New Roman" w:hAnsi="Times New Roman" w:cs="Times New Roman"/>
          <w:sz w:val="24"/>
          <w:szCs w:val="24"/>
        </w:rPr>
      </w:pPr>
    </w:p>
    <w:p w:rsidR="000B7F2E" w:rsidRPr="009D4A3A" w:rsidRDefault="00A9481D" w:rsidP="000B7F2E">
      <w:pPr>
        <w:jc w:val="center"/>
        <w:rPr>
          <w:rFonts w:ascii="Times New Roman" w:hAnsi="Times New Roman" w:cs="Times New Roman"/>
          <w:b/>
          <w:sz w:val="24"/>
          <w:szCs w:val="24"/>
        </w:rPr>
      </w:pPr>
      <w:r w:rsidRPr="009D4A3A">
        <w:rPr>
          <w:rFonts w:ascii="Times New Roman" w:hAnsi="Times New Roman" w:cs="Times New Roman"/>
          <w:b/>
          <w:bCs/>
          <w:sz w:val="24"/>
          <w:szCs w:val="24"/>
          <w:lang w:eastAsia="ar-SA"/>
        </w:rPr>
        <w:t xml:space="preserve">Положение </w:t>
      </w:r>
      <w:r w:rsidR="000B7F2E" w:rsidRPr="009D4A3A">
        <w:rPr>
          <w:rFonts w:ascii="Times New Roman" w:hAnsi="Times New Roman" w:cs="Times New Roman"/>
          <w:b/>
          <w:bCs/>
          <w:sz w:val="24"/>
          <w:szCs w:val="24"/>
          <w:lang w:eastAsia="ar-SA"/>
        </w:rPr>
        <w:t>об аукционе</w:t>
      </w:r>
      <w:r w:rsidR="00493649" w:rsidRPr="009D4A3A">
        <w:rPr>
          <w:rFonts w:ascii="Times New Roman" w:hAnsi="Times New Roman" w:cs="Times New Roman"/>
          <w:b/>
          <w:bCs/>
          <w:sz w:val="24"/>
          <w:szCs w:val="24"/>
          <w:lang w:eastAsia="ar-SA"/>
        </w:rPr>
        <w:t xml:space="preserve"> № 2</w:t>
      </w:r>
    </w:p>
    <w:p w:rsidR="00405F84" w:rsidRPr="009D4A3A" w:rsidRDefault="000B7F2E" w:rsidP="000B7F2E">
      <w:pPr>
        <w:jc w:val="center"/>
        <w:rPr>
          <w:rFonts w:ascii="Times New Roman" w:hAnsi="Times New Roman" w:cs="Times New Roman"/>
          <w:b/>
          <w:sz w:val="24"/>
          <w:szCs w:val="24"/>
        </w:rPr>
      </w:pPr>
      <w:r w:rsidRPr="009D4A3A">
        <w:rPr>
          <w:rFonts w:ascii="Times New Roman" w:hAnsi="Times New Roman" w:cs="Times New Roman"/>
          <w:b/>
          <w:sz w:val="24"/>
          <w:szCs w:val="24"/>
        </w:rPr>
        <w:t xml:space="preserve">на право заключения договора </w:t>
      </w:r>
      <w:r w:rsidR="00405F84" w:rsidRPr="009D4A3A">
        <w:rPr>
          <w:rFonts w:ascii="Times New Roman" w:hAnsi="Times New Roman" w:cs="Times New Roman"/>
          <w:b/>
          <w:sz w:val="24"/>
          <w:szCs w:val="24"/>
        </w:rPr>
        <w:t xml:space="preserve">аренды </w:t>
      </w:r>
      <w:r w:rsidR="00600ABA" w:rsidRPr="009D4A3A">
        <w:rPr>
          <w:rFonts w:ascii="Times New Roman" w:hAnsi="Times New Roman" w:cs="Times New Roman"/>
          <w:b/>
          <w:sz w:val="24"/>
          <w:szCs w:val="24"/>
        </w:rPr>
        <w:t xml:space="preserve">движимого </w:t>
      </w:r>
      <w:r w:rsidR="003C321C" w:rsidRPr="009D4A3A">
        <w:rPr>
          <w:rFonts w:ascii="Times New Roman" w:hAnsi="Times New Roman" w:cs="Times New Roman"/>
          <w:b/>
          <w:sz w:val="24"/>
          <w:szCs w:val="24"/>
        </w:rPr>
        <w:t>имущества</w:t>
      </w:r>
      <w:r w:rsidR="00600ABA" w:rsidRPr="009D4A3A">
        <w:rPr>
          <w:rFonts w:ascii="Times New Roman" w:hAnsi="Times New Roman" w:cs="Times New Roman"/>
          <w:b/>
          <w:sz w:val="24"/>
          <w:szCs w:val="24"/>
        </w:rPr>
        <w:t xml:space="preserve"> – </w:t>
      </w:r>
      <w:r w:rsidR="00CE1366" w:rsidRPr="009D4A3A">
        <w:rPr>
          <w:rFonts w:ascii="Times New Roman" w:hAnsi="Times New Roman" w:cs="Times New Roman"/>
          <w:b/>
          <w:sz w:val="24"/>
          <w:szCs w:val="24"/>
        </w:rPr>
        <w:br/>
      </w:r>
      <w:r w:rsidR="00493649" w:rsidRPr="009D4A3A">
        <w:rPr>
          <w:rFonts w:ascii="Times New Roman" w:hAnsi="Times New Roman" w:cs="Times New Roman"/>
          <w:b/>
          <w:sz w:val="24"/>
          <w:szCs w:val="24"/>
        </w:rPr>
        <w:t xml:space="preserve">стоек для </w:t>
      </w:r>
      <w:r w:rsidR="001632DF" w:rsidRPr="009D4A3A">
        <w:rPr>
          <w:rFonts w:ascii="Times New Roman" w:hAnsi="Times New Roman" w:cs="Times New Roman"/>
          <w:b/>
          <w:sz w:val="24"/>
          <w:szCs w:val="24"/>
        </w:rPr>
        <w:t>размещения</w:t>
      </w:r>
      <w:r w:rsidR="00493649" w:rsidRPr="009D4A3A">
        <w:rPr>
          <w:rFonts w:ascii="Times New Roman" w:hAnsi="Times New Roman" w:cs="Times New Roman"/>
          <w:b/>
          <w:sz w:val="24"/>
          <w:szCs w:val="24"/>
        </w:rPr>
        <w:t xml:space="preserve"> электросамокатов</w:t>
      </w:r>
    </w:p>
    <w:p w:rsidR="000B7F2E" w:rsidRPr="009D4A3A" w:rsidRDefault="000B7F2E" w:rsidP="000B7F2E">
      <w:pPr>
        <w:ind w:right="532"/>
        <w:jc w:val="center"/>
        <w:rPr>
          <w:rFonts w:ascii="Times New Roman" w:hAnsi="Times New Roman" w:cs="Times New Roman"/>
          <w:sz w:val="24"/>
          <w:szCs w:val="24"/>
        </w:rPr>
      </w:pPr>
    </w:p>
    <w:p w:rsidR="000B7F2E" w:rsidRPr="009D4A3A" w:rsidRDefault="000B7F2E" w:rsidP="000B7F2E">
      <w:pPr>
        <w:jc w:val="center"/>
      </w:pPr>
    </w:p>
    <w:p w:rsidR="000B7F2E" w:rsidRPr="009D4A3A" w:rsidRDefault="000B7F2E" w:rsidP="000B7F2E">
      <w:pPr>
        <w:jc w:val="center"/>
      </w:pPr>
    </w:p>
    <w:p w:rsidR="000B7F2E" w:rsidRPr="009D4A3A" w:rsidRDefault="000B7F2E" w:rsidP="000B7F2E">
      <w:pPr>
        <w:jc w:val="center"/>
      </w:pPr>
    </w:p>
    <w:p w:rsidR="000B7F2E" w:rsidRPr="009D4A3A" w:rsidRDefault="000B7F2E" w:rsidP="000B7F2E">
      <w:pPr>
        <w:jc w:val="center"/>
      </w:pPr>
    </w:p>
    <w:p w:rsidR="000B7F2E" w:rsidRPr="009D4A3A" w:rsidRDefault="000B7F2E" w:rsidP="000B7F2E">
      <w:pPr>
        <w:jc w:val="center"/>
      </w:pPr>
    </w:p>
    <w:p w:rsidR="000B7F2E" w:rsidRPr="009D4A3A" w:rsidRDefault="000B7F2E" w:rsidP="000B7F2E">
      <w:pPr>
        <w:jc w:val="center"/>
      </w:pPr>
    </w:p>
    <w:p w:rsidR="000B7F2E" w:rsidRPr="009D4A3A" w:rsidRDefault="000B7F2E" w:rsidP="000B7F2E">
      <w:pPr>
        <w:jc w:val="center"/>
      </w:pPr>
    </w:p>
    <w:p w:rsidR="000B7F2E" w:rsidRPr="009D4A3A" w:rsidRDefault="000B7F2E" w:rsidP="000B7F2E">
      <w:pPr>
        <w:jc w:val="center"/>
      </w:pPr>
    </w:p>
    <w:p w:rsidR="008C3C62" w:rsidRPr="009D4A3A" w:rsidRDefault="008C3C62" w:rsidP="000B7F2E">
      <w:pPr>
        <w:jc w:val="center"/>
      </w:pPr>
    </w:p>
    <w:p w:rsidR="008C3C62" w:rsidRPr="009D4A3A" w:rsidRDefault="008C3C62" w:rsidP="000B7F2E">
      <w:pPr>
        <w:jc w:val="center"/>
      </w:pPr>
    </w:p>
    <w:p w:rsidR="008C3C62" w:rsidRPr="009D4A3A" w:rsidRDefault="008C3C62" w:rsidP="000B7F2E">
      <w:pPr>
        <w:jc w:val="center"/>
      </w:pPr>
    </w:p>
    <w:p w:rsidR="000B7F2E" w:rsidRPr="009D4A3A" w:rsidRDefault="000B7F2E" w:rsidP="000B7F2E">
      <w:pPr>
        <w:jc w:val="center"/>
      </w:pPr>
    </w:p>
    <w:p w:rsidR="000B7F2E" w:rsidRPr="009D4A3A" w:rsidRDefault="000B7F2E" w:rsidP="000B7F2E">
      <w:pPr>
        <w:jc w:val="center"/>
      </w:pPr>
    </w:p>
    <w:p w:rsidR="000B7F2E" w:rsidRPr="009D4A3A" w:rsidRDefault="003A1D83" w:rsidP="000B7F2E">
      <w:pPr>
        <w:jc w:val="center"/>
        <w:rPr>
          <w:rFonts w:ascii="Times New Roman" w:hAnsi="Times New Roman" w:cs="Times New Roman"/>
          <w:sz w:val="24"/>
          <w:szCs w:val="24"/>
        </w:rPr>
      </w:pPr>
      <w:r w:rsidRPr="009D4A3A">
        <w:rPr>
          <w:rFonts w:ascii="Times New Roman" w:hAnsi="Times New Roman" w:cs="Times New Roman"/>
          <w:sz w:val="24"/>
          <w:szCs w:val="24"/>
        </w:rPr>
        <w:t>202</w:t>
      </w:r>
      <w:r w:rsidR="00600ABA" w:rsidRPr="009D4A3A">
        <w:rPr>
          <w:rFonts w:ascii="Times New Roman" w:hAnsi="Times New Roman" w:cs="Times New Roman"/>
          <w:sz w:val="24"/>
          <w:szCs w:val="24"/>
        </w:rPr>
        <w:t>1</w:t>
      </w:r>
      <w:r w:rsidR="000B7F2E" w:rsidRPr="009D4A3A">
        <w:rPr>
          <w:rFonts w:ascii="Times New Roman" w:hAnsi="Times New Roman" w:cs="Times New Roman"/>
          <w:sz w:val="24"/>
          <w:szCs w:val="24"/>
        </w:rPr>
        <w:t xml:space="preserve"> год</w:t>
      </w:r>
    </w:p>
    <w:p w:rsidR="00F1278B" w:rsidRPr="009D4A3A" w:rsidRDefault="00F1278B" w:rsidP="000B7F2E">
      <w:pPr>
        <w:rPr>
          <w:b/>
        </w:rPr>
      </w:pPr>
    </w:p>
    <w:p w:rsidR="008C3C62" w:rsidRPr="009D4A3A" w:rsidRDefault="00F329DD" w:rsidP="008C3C62">
      <w:pPr>
        <w:autoSpaceDE w:val="0"/>
        <w:autoSpaceDN w:val="0"/>
        <w:adjustRightInd w:val="0"/>
        <w:spacing w:after="0" w:line="240" w:lineRule="auto"/>
        <w:ind w:firstLine="567"/>
        <w:jc w:val="center"/>
        <w:rPr>
          <w:rFonts w:ascii="Times New Roman" w:hAnsi="Times New Roman" w:cs="Times New Roman"/>
          <w:b/>
          <w:bCs/>
          <w:sz w:val="24"/>
          <w:szCs w:val="24"/>
        </w:rPr>
      </w:pPr>
      <w:r w:rsidRPr="009D4A3A">
        <w:rPr>
          <w:rFonts w:ascii="Times New Roman" w:hAnsi="Times New Roman" w:cs="Times New Roman"/>
          <w:b/>
          <w:bCs/>
          <w:sz w:val="24"/>
          <w:szCs w:val="24"/>
        </w:rPr>
        <w:lastRenderedPageBreak/>
        <w:t xml:space="preserve">Извещение о проведении аукциона </w:t>
      </w:r>
    </w:p>
    <w:p w:rsidR="00F329DD" w:rsidRPr="009D4A3A" w:rsidRDefault="00F329DD" w:rsidP="00600ABA">
      <w:pPr>
        <w:autoSpaceDE w:val="0"/>
        <w:autoSpaceDN w:val="0"/>
        <w:adjustRightInd w:val="0"/>
        <w:spacing w:after="0" w:line="240" w:lineRule="auto"/>
        <w:ind w:firstLine="567"/>
        <w:jc w:val="center"/>
        <w:rPr>
          <w:rFonts w:ascii="Times New Roman" w:hAnsi="Times New Roman" w:cs="Times New Roman"/>
          <w:b/>
          <w:sz w:val="24"/>
          <w:szCs w:val="24"/>
        </w:rPr>
      </w:pPr>
      <w:r w:rsidRPr="009D4A3A">
        <w:rPr>
          <w:rFonts w:ascii="Times New Roman" w:hAnsi="Times New Roman" w:cs="Times New Roman"/>
          <w:b/>
          <w:bCs/>
          <w:sz w:val="24"/>
          <w:szCs w:val="24"/>
        </w:rPr>
        <w:t xml:space="preserve">на право заключения договора аренды </w:t>
      </w:r>
      <w:r w:rsidR="00600ABA" w:rsidRPr="009D4A3A">
        <w:rPr>
          <w:rFonts w:ascii="Times New Roman" w:hAnsi="Times New Roman" w:cs="Times New Roman"/>
          <w:b/>
          <w:sz w:val="24"/>
          <w:szCs w:val="24"/>
        </w:rPr>
        <w:t xml:space="preserve">движимого </w:t>
      </w:r>
      <w:r w:rsidR="003C321C" w:rsidRPr="009D4A3A">
        <w:rPr>
          <w:rFonts w:ascii="Times New Roman" w:hAnsi="Times New Roman" w:cs="Times New Roman"/>
          <w:b/>
          <w:sz w:val="24"/>
          <w:szCs w:val="24"/>
        </w:rPr>
        <w:t>имущества</w:t>
      </w:r>
      <w:r w:rsidR="00600ABA" w:rsidRPr="009D4A3A">
        <w:rPr>
          <w:rFonts w:ascii="Times New Roman" w:hAnsi="Times New Roman" w:cs="Times New Roman"/>
          <w:b/>
          <w:sz w:val="24"/>
          <w:szCs w:val="24"/>
        </w:rPr>
        <w:t xml:space="preserve"> – </w:t>
      </w:r>
      <w:r w:rsidR="00CE1366" w:rsidRPr="009D4A3A">
        <w:rPr>
          <w:rFonts w:ascii="Times New Roman" w:hAnsi="Times New Roman" w:cs="Times New Roman"/>
          <w:b/>
          <w:sz w:val="24"/>
          <w:szCs w:val="24"/>
        </w:rPr>
        <w:br/>
      </w:r>
      <w:r w:rsidR="00493649" w:rsidRPr="009D4A3A">
        <w:rPr>
          <w:rFonts w:ascii="Times New Roman" w:hAnsi="Times New Roman" w:cs="Times New Roman"/>
          <w:b/>
          <w:sz w:val="24"/>
          <w:szCs w:val="24"/>
        </w:rPr>
        <w:t xml:space="preserve">стоек для </w:t>
      </w:r>
      <w:r w:rsidR="001632DF" w:rsidRPr="009D4A3A">
        <w:rPr>
          <w:rFonts w:ascii="Times New Roman" w:hAnsi="Times New Roman" w:cs="Times New Roman"/>
          <w:b/>
          <w:sz w:val="24"/>
          <w:szCs w:val="24"/>
        </w:rPr>
        <w:t xml:space="preserve">размещения </w:t>
      </w:r>
      <w:r w:rsidR="00493649" w:rsidRPr="009D4A3A">
        <w:rPr>
          <w:rFonts w:ascii="Times New Roman" w:hAnsi="Times New Roman" w:cs="Times New Roman"/>
          <w:b/>
          <w:sz w:val="24"/>
          <w:szCs w:val="24"/>
        </w:rPr>
        <w:t>электросамокатов</w:t>
      </w:r>
    </w:p>
    <w:p w:rsidR="008C3C62" w:rsidRPr="009D4A3A" w:rsidRDefault="008C3C62" w:rsidP="008C3C62">
      <w:pPr>
        <w:autoSpaceDE w:val="0"/>
        <w:autoSpaceDN w:val="0"/>
        <w:adjustRightInd w:val="0"/>
        <w:spacing w:after="0" w:line="240" w:lineRule="auto"/>
        <w:ind w:firstLine="567"/>
        <w:jc w:val="center"/>
        <w:rPr>
          <w:rFonts w:ascii="Times New Roman" w:hAnsi="Times New Roman" w:cs="Times New Roman"/>
          <w:b/>
          <w:bCs/>
          <w:sz w:val="24"/>
          <w:szCs w:val="24"/>
        </w:rPr>
      </w:pP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 Организатор аукциона:</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Муниципальное автономное учреждение «Красноярский городской парк» (МАУ «Красгорпарк»)</w:t>
      </w:r>
    </w:p>
    <w:p w:rsidR="00F329DD" w:rsidRPr="009D4A3A" w:rsidRDefault="00405F84"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Юридический и почтовый а</w:t>
      </w:r>
      <w:r w:rsidR="00F329DD" w:rsidRPr="009D4A3A">
        <w:rPr>
          <w:rFonts w:ascii="Times New Roman" w:hAnsi="Times New Roman" w:cs="Times New Roman"/>
          <w:sz w:val="24"/>
          <w:szCs w:val="24"/>
        </w:rPr>
        <w:t xml:space="preserve">дрес: </w:t>
      </w:r>
      <w:r w:rsidRPr="009D4A3A">
        <w:rPr>
          <w:rFonts w:ascii="Times New Roman" w:hAnsi="Times New Roman" w:cs="Times New Roman"/>
          <w:sz w:val="24"/>
          <w:szCs w:val="24"/>
        </w:rPr>
        <w:t xml:space="preserve">660069, </w:t>
      </w:r>
      <w:r w:rsidR="00F329DD" w:rsidRPr="009D4A3A">
        <w:rPr>
          <w:rFonts w:ascii="Times New Roman" w:hAnsi="Times New Roman" w:cs="Times New Roman"/>
          <w:sz w:val="24"/>
          <w:szCs w:val="24"/>
        </w:rPr>
        <w:t xml:space="preserve">г. </w:t>
      </w:r>
      <w:r w:rsidRPr="009D4A3A">
        <w:rPr>
          <w:rFonts w:ascii="Times New Roman" w:hAnsi="Times New Roman" w:cs="Times New Roman"/>
          <w:sz w:val="24"/>
          <w:szCs w:val="24"/>
        </w:rPr>
        <w:t xml:space="preserve">Красноярск, проспект </w:t>
      </w:r>
      <w:r w:rsidR="00AA50C3" w:rsidRPr="009D4A3A">
        <w:rPr>
          <w:rFonts w:ascii="Times New Roman" w:hAnsi="Times New Roman" w:cs="Times New Roman"/>
          <w:sz w:val="24"/>
          <w:szCs w:val="24"/>
        </w:rPr>
        <w:t xml:space="preserve">имени </w:t>
      </w:r>
      <w:r w:rsidRPr="009D4A3A">
        <w:rPr>
          <w:rFonts w:ascii="Times New Roman" w:hAnsi="Times New Roman" w:cs="Times New Roman"/>
          <w:sz w:val="24"/>
          <w:szCs w:val="24"/>
        </w:rPr>
        <w:t>газеты «Красноярский рабочий», 59А</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Телефон: +7 (</w:t>
      </w:r>
      <w:r w:rsidR="00405F84" w:rsidRPr="009D4A3A">
        <w:rPr>
          <w:rFonts w:ascii="Times New Roman" w:hAnsi="Times New Roman" w:cs="Times New Roman"/>
          <w:sz w:val="24"/>
          <w:szCs w:val="24"/>
        </w:rPr>
        <w:t>391</w:t>
      </w:r>
      <w:r w:rsidRPr="009D4A3A">
        <w:rPr>
          <w:rFonts w:ascii="Times New Roman" w:hAnsi="Times New Roman" w:cs="Times New Roman"/>
          <w:sz w:val="24"/>
          <w:szCs w:val="24"/>
        </w:rPr>
        <w:t xml:space="preserve">) </w:t>
      </w:r>
      <w:r w:rsidR="00405F84" w:rsidRPr="009D4A3A">
        <w:rPr>
          <w:rFonts w:ascii="Times New Roman" w:hAnsi="Times New Roman" w:cs="Times New Roman"/>
          <w:sz w:val="24"/>
          <w:szCs w:val="24"/>
        </w:rPr>
        <w:t>223-68-68</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lang w:val="en-US"/>
        </w:rPr>
        <w:t>E</w:t>
      </w:r>
      <w:r w:rsidRPr="009D4A3A">
        <w:rPr>
          <w:rFonts w:ascii="Times New Roman" w:hAnsi="Times New Roman" w:cs="Times New Roman"/>
          <w:sz w:val="24"/>
          <w:szCs w:val="24"/>
        </w:rPr>
        <w:t>-</w:t>
      </w:r>
      <w:r w:rsidRPr="009D4A3A">
        <w:rPr>
          <w:rFonts w:ascii="Times New Roman" w:hAnsi="Times New Roman" w:cs="Times New Roman"/>
          <w:sz w:val="24"/>
          <w:szCs w:val="24"/>
          <w:lang w:val="en-US"/>
        </w:rPr>
        <w:t>mail</w:t>
      </w:r>
      <w:r w:rsidRPr="009D4A3A">
        <w:rPr>
          <w:rFonts w:ascii="Times New Roman" w:hAnsi="Times New Roman" w:cs="Times New Roman"/>
          <w:sz w:val="24"/>
          <w:szCs w:val="24"/>
        </w:rPr>
        <w:t xml:space="preserve">: </w:t>
      </w:r>
      <w:hyperlink r:id="rId6" w:history="1">
        <w:r w:rsidR="00405F84" w:rsidRPr="009D4A3A">
          <w:rPr>
            <w:rStyle w:val="a3"/>
            <w:rFonts w:ascii="Times New Roman" w:hAnsi="Times New Roman" w:cs="Times New Roman"/>
            <w:color w:val="auto"/>
            <w:sz w:val="24"/>
            <w:szCs w:val="24"/>
            <w:lang w:val="en-US"/>
          </w:rPr>
          <w:t>krasgorpark</w:t>
        </w:r>
        <w:r w:rsidR="00405F84" w:rsidRPr="009D4A3A">
          <w:rPr>
            <w:rStyle w:val="a3"/>
            <w:rFonts w:ascii="Times New Roman" w:hAnsi="Times New Roman" w:cs="Times New Roman"/>
            <w:color w:val="auto"/>
            <w:sz w:val="24"/>
            <w:szCs w:val="24"/>
          </w:rPr>
          <w:t>@</w:t>
        </w:r>
        <w:r w:rsidR="00405F84" w:rsidRPr="009D4A3A">
          <w:rPr>
            <w:rStyle w:val="a3"/>
            <w:rFonts w:ascii="Times New Roman" w:hAnsi="Times New Roman" w:cs="Times New Roman"/>
            <w:color w:val="auto"/>
            <w:sz w:val="24"/>
            <w:szCs w:val="24"/>
            <w:lang w:val="en-US"/>
          </w:rPr>
          <w:t>mail</w:t>
        </w:r>
        <w:r w:rsidR="00405F84" w:rsidRPr="009D4A3A">
          <w:rPr>
            <w:rStyle w:val="a3"/>
            <w:rFonts w:ascii="Times New Roman" w:hAnsi="Times New Roman" w:cs="Times New Roman"/>
            <w:color w:val="auto"/>
            <w:sz w:val="24"/>
            <w:szCs w:val="24"/>
          </w:rPr>
          <w:t>.</w:t>
        </w:r>
        <w:r w:rsidR="00405F84" w:rsidRPr="009D4A3A">
          <w:rPr>
            <w:rStyle w:val="a3"/>
            <w:rFonts w:ascii="Times New Roman" w:hAnsi="Times New Roman" w:cs="Times New Roman"/>
            <w:color w:val="auto"/>
            <w:sz w:val="24"/>
            <w:szCs w:val="24"/>
            <w:lang w:val="en-US"/>
          </w:rPr>
          <w:t>ru</w:t>
        </w:r>
      </w:hyperlink>
      <w:r w:rsidR="00405F84" w:rsidRPr="009D4A3A">
        <w:rPr>
          <w:rFonts w:ascii="Times New Roman" w:hAnsi="Times New Roman" w:cs="Times New Roman"/>
          <w:sz w:val="24"/>
          <w:szCs w:val="24"/>
        </w:rPr>
        <w:t xml:space="preserve">, </w:t>
      </w:r>
      <w:r w:rsidR="00405F84" w:rsidRPr="009D4A3A">
        <w:rPr>
          <w:rFonts w:ascii="Times New Roman" w:hAnsi="Times New Roman" w:cs="Times New Roman"/>
          <w:sz w:val="24"/>
          <w:szCs w:val="24"/>
          <w:lang w:val="en-US"/>
        </w:rPr>
        <w:t>zakupki</w:t>
      </w:r>
      <w:r w:rsidR="00405F84" w:rsidRPr="009D4A3A">
        <w:rPr>
          <w:rFonts w:ascii="Times New Roman" w:hAnsi="Times New Roman" w:cs="Times New Roman"/>
          <w:sz w:val="24"/>
          <w:szCs w:val="24"/>
        </w:rPr>
        <w:t>@</w:t>
      </w:r>
      <w:r w:rsidR="00405F84" w:rsidRPr="009D4A3A">
        <w:rPr>
          <w:rFonts w:ascii="Times New Roman" w:hAnsi="Times New Roman" w:cs="Times New Roman"/>
          <w:sz w:val="24"/>
          <w:szCs w:val="24"/>
          <w:lang w:val="en-US"/>
        </w:rPr>
        <w:t>krasgorpark</w:t>
      </w:r>
      <w:r w:rsidR="00405F84" w:rsidRPr="009D4A3A">
        <w:rPr>
          <w:rFonts w:ascii="Times New Roman" w:hAnsi="Times New Roman" w:cs="Times New Roman"/>
          <w:sz w:val="24"/>
          <w:szCs w:val="24"/>
        </w:rPr>
        <w:t>.</w:t>
      </w:r>
      <w:r w:rsidR="00405F84" w:rsidRPr="009D4A3A">
        <w:rPr>
          <w:rFonts w:ascii="Times New Roman" w:hAnsi="Times New Roman" w:cs="Times New Roman"/>
          <w:sz w:val="24"/>
          <w:szCs w:val="24"/>
          <w:lang w:val="en-US"/>
        </w:rPr>
        <w:t>ru</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Контактное лицо: </w:t>
      </w:r>
      <w:r w:rsidR="00405F84" w:rsidRPr="009D4A3A">
        <w:rPr>
          <w:rFonts w:ascii="Times New Roman" w:hAnsi="Times New Roman" w:cs="Times New Roman"/>
          <w:sz w:val="24"/>
          <w:szCs w:val="24"/>
        </w:rPr>
        <w:t>Непомнящая Елена Геннадьевна</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Телефон контактного лица: +7(</w:t>
      </w:r>
      <w:r w:rsidR="00405F84" w:rsidRPr="009D4A3A">
        <w:rPr>
          <w:rFonts w:ascii="Times New Roman" w:hAnsi="Times New Roman" w:cs="Times New Roman"/>
          <w:sz w:val="24"/>
          <w:szCs w:val="24"/>
        </w:rPr>
        <w:t>391)223-72-03</w:t>
      </w:r>
    </w:p>
    <w:p w:rsidR="00C940CE" w:rsidRPr="009D4A3A" w:rsidRDefault="00C940CE" w:rsidP="00C940C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Сведения о единоличном исполнительном органе: директор Митрошкин Александр Юрьевич.</w:t>
      </w:r>
    </w:p>
    <w:p w:rsidR="00C940CE" w:rsidRPr="009D4A3A" w:rsidRDefault="00C940CE" w:rsidP="00F329DD">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C940CE" w:rsidP="00CE136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2</w:t>
      </w:r>
      <w:r w:rsidR="00F329DD" w:rsidRPr="009D4A3A">
        <w:rPr>
          <w:rFonts w:ascii="Times New Roman" w:hAnsi="Times New Roman" w:cs="Times New Roman"/>
          <w:b/>
          <w:bCs/>
          <w:sz w:val="24"/>
          <w:szCs w:val="24"/>
        </w:rPr>
        <w:t xml:space="preserve">. Предмет аукциона: </w:t>
      </w:r>
      <w:r w:rsidR="00F329DD" w:rsidRPr="009D4A3A">
        <w:rPr>
          <w:rFonts w:ascii="Times New Roman" w:hAnsi="Times New Roman" w:cs="Times New Roman"/>
          <w:sz w:val="24"/>
          <w:szCs w:val="24"/>
        </w:rPr>
        <w:t>право на заключение договора</w:t>
      </w:r>
      <w:r w:rsidRPr="009D4A3A">
        <w:rPr>
          <w:rFonts w:ascii="Times New Roman" w:hAnsi="Times New Roman" w:cs="Times New Roman"/>
          <w:b/>
          <w:bCs/>
          <w:sz w:val="24"/>
          <w:szCs w:val="24"/>
        </w:rPr>
        <w:t xml:space="preserve"> </w:t>
      </w:r>
      <w:r w:rsidRPr="009D4A3A">
        <w:rPr>
          <w:rFonts w:ascii="Times New Roman" w:hAnsi="Times New Roman" w:cs="Times New Roman"/>
          <w:bCs/>
          <w:sz w:val="24"/>
          <w:szCs w:val="24"/>
        </w:rPr>
        <w:t xml:space="preserve">аренды </w:t>
      </w:r>
      <w:r w:rsidR="003C321C" w:rsidRPr="009D4A3A">
        <w:rPr>
          <w:rFonts w:ascii="Times New Roman" w:hAnsi="Times New Roman" w:cs="Times New Roman"/>
          <w:sz w:val="24"/>
          <w:szCs w:val="24"/>
        </w:rPr>
        <w:t xml:space="preserve">движимого имущества – </w:t>
      </w:r>
      <w:r w:rsidR="00493649" w:rsidRPr="009D4A3A">
        <w:rPr>
          <w:rFonts w:ascii="Times New Roman" w:hAnsi="Times New Roman" w:cs="Times New Roman"/>
          <w:sz w:val="24"/>
          <w:szCs w:val="24"/>
        </w:rPr>
        <w:t xml:space="preserve">стоек для </w:t>
      </w:r>
      <w:r w:rsidR="001632DF" w:rsidRPr="009D4A3A">
        <w:rPr>
          <w:rFonts w:ascii="Times New Roman" w:hAnsi="Times New Roman" w:cs="Times New Roman"/>
          <w:sz w:val="24"/>
          <w:szCs w:val="24"/>
        </w:rPr>
        <w:t>размещения</w:t>
      </w:r>
      <w:r w:rsidR="00493649" w:rsidRPr="009D4A3A">
        <w:rPr>
          <w:rFonts w:ascii="Times New Roman" w:hAnsi="Times New Roman" w:cs="Times New Roman"/>
          <w:sz w:val="24"/>
          <w:szCs w:val="24"/>
        </w:rPr>
        <w:t xml:space="preserve"> электросамокатов</w:t>
      </w:r>
      <w:r w:rsidR="00F329DD" w:rsidRPr="009D4A3A">
        <w:rPr>
          <w:rFonts w:ascii="Times New Roman" w:hAnsi="Times New Roman" w:cs="Times New Roman"/>
          <w:sz w:val="24"/>
          <w:szCs w:val="24"/>
        </w:rPr>
        <w:t>.</w:t>
      </w:r>
    </w:p>
    <w:p w:rsidR="00F329DD" w:rsidRPr="009D4A3A" w:rsidRDefault="00F329DD" w:rsidP="00C940C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Объект аукциона: </w:t>
      </w:r>
      <w:r w:rsidRPr="009D4A3A">
        <w:rPr>
          <w:rFonts w:ascii="Times New Roman" w:hAnsi="Times New Roman" w:cs="Times New Roman"/>
          <w:sz w:val="24"/>
          <w:szCs w:val="24"/>
        </w:rPr>
        <w:t xml:space="preserve">движимое имущество – </w:t>
      </w:r>
      <w:r w:rsidR="00493649" w:rsidRPr="009D4A3A">
        <w:rPr>
          <w:rFonts w:ascii="Times New Roman" w:hAnsi="Times New Roman" w:cs="Times New Roman"/>
          <w:sz w:val="24"/>
          <w:szCs w:val="24"/>
        </w:rPr>
        <w:t>сто</w:t>
      </w:r>
      <w:r w:rsidR="000D5AB7" w:rsidRPr="009D4A3A">
        <w:rPr>
          <w:rFonts w:ascii="Times New Roman" w:hAnsi="Times New Roman" w:cs="Times New Roman"/>
          <w:sz w:val="24"/>
          <w:szCs w:val="24"/>
        </w:rPr>
        <w:t>й</w:t>
      </w:r>
      <w:r w:rsidR="00493649" w:rsidRPr="009D4A3A">
        <w:rPr>
          <w:rFonts w:ascii="Times New Roman" w:hAnsi="Times New Roman" w:cs="Times New Roman"/>
          <w:sz w:val="24"/>
          <w:szCs w:val="24"/>
        </w:rPr>
        <w:t>к</w:t>
      </w:r>
      <w:r w:rsidR="000D5AB7" w:rsidRPr="009D4A3A">
        <w:rPr>
          <w:rFonts w:ascii="Times New Roman" w:hAnsi="Times New Roman" w:cs="Times New Roman"/>
          <w:sz w:val="24"/>
          <w:szCs w:val="24"/>
        </w:rPr>
        <w:t>и</w:t>
      </w:r>
      <w:r w:rsidR="00493649" w:rsidRPr="009D4A3A">
        <w:rPr>
          <w:rFonts w:ascii="Times New Roman" w:hAnsi="Times New Roman" w:cs="Times New Roman"/>
          <w:sz w:val="24"/>
          <w:szCs w:val="24"/>
        </w:rPr>
        <w:t xml:space="preserve"> для </w:t>
      </w:r>
      <w:r w:rsidR="001632DF" w:rsidRPr="009D4A3A">
        <w:rPr>
          <w:rFonts w:ascii="Times New Roman" w:hAnsi="Times New Roman" w:cs="Times New Roman"/>
          <w:sz w:val="24"/>
          <w:szCs w:val="24"/>
        </w:rPr>
        <w:t>размещения</w:t>
      </w:r>
      <w:r w:rsidR="00493649" w:rsidRPr="009D4A3A">
        <w:rPr>
          <w:rFonts w:ascii="Times New Roman" w:hAnsi="Times New Roman" w:cs="Times New Roman"/>
          <w:sz w:val="24"/>
          <w:szCs w:val="24"/>
        </w:rPr>
        <w:t xml:space="preserve"> электросамокатов</w:t>
      </w:r>
      <w:r w:rsidR="000D5AB7" w:rsidRPr="009D4A3A">
        <w:rPr>
          <w:rFonts w:ascii="Times New Roman" w:hAnsi="Times New Roman" w:cs="Times New Roman"/>
          <w:sz w:val="24"/>
          <w:szCs w:val="24"/>
        </w:rPr>
        <w:t xml:space="preserve"> в количестве 20 штук</w:t>
      </w:r>
      <w:r w:rsidR="00CE1366" w:rsidRPr="009D4A3A">
        <w:rPr>
          <w:rFonts w:ascii="Times New Roman" w:hAnsi="Times New Roman" w:cs="Times New Roman"/>
          <w:sz w:val="24"/>
          <w:szCs w:val="24"/>
        </w:rPr>
        <w:t>.</w:t>
      </w:r>
      <w:r w:rsidR="003139C0" w:rsidRPr="009D4A3A">
        <w:rPr>
          <w:rFonts w:ascii="Times New Roman" w:hAnsi="Times New Roman" w:cs="Times New Roman"/>
          <w:sz w:val="24"/>
          <w:szCs w:val="24"/>
        </w:rPr>
        <w:t xml:space="preserve"> Объект аукциона является муниципальной собственностью, находящейся на праве оперативного управления у Организатора аукциона.</w:t>
      </w:r>
    </w:p>
    <w:p w:rsidR="003139C0" w:rsidRPr="009D4A3A" w:rsidRDefault="003139C0" w:rsidP="003139C0">
      <w:pPr>
        <w:autoSpaceDE w:val="0"/>
        <w:autoSpaceDN w:val="0"/>
        <w:adjustRightInd w:val="0"/>
        <w:spacing w:after="0" w:line="240" w:lineRule="auto"/>
        <w:jc w:val="both"/>
        <w:rPr>
          <w:rFonts w:ascii="Times New Roman" w:hAnsi="Times New Roman" w:cs="Times New Roman"/>
          <w:sz w:val="24"/>
          <w:szCs w:val="24"/>
        </w:rPr>
      </w:pPr>
    </w:p>
    <w:p w:rsidR="00F329DD" w:rsidRPr="009D4A3A" w:rsidRDefault="008A2A36"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3</w:t>
      </w:r>
      <w:r w:rsidR="00F329DD" w:rsidRPr="009D4A3A">
        <w:rPr>
          <w:rFonts w:ascii="Times New Roman" w:hAnsi="Times New Roman" w:cs="Times New Roman"/>
          <w:b/>
          <w:bCs/>
          <w:sz w:val="24"/>
          <w:szCs w:val="24"/>
        </w:rPr>
        <w:t>. Целевое назначение</w:t>
      </w:r>
      <w:r w:rsidR="00315854" w:rsidRPr="009D4A3A">
        <w:rPr>
          <w:rFonts w:ascii="Times New Roman" w:hAnsi="Times New Roman" w:cs="Times New Roman"/>
          <w:b/>
          <w:bCs/>
          <w:sz w:val="24"/>
          <w:szCs w:val="24"/>
        </w:rPr>
        <w:t xml:space="preserve"> и характеристики</w:t>
      </w:r>
      <w:r w:rsidR="00F329DD" w:rsidRPr="009D4A3A">
        <w:rPr>
          <w:rFonts w:ascii="Times New Roman" w:hAnsi="Times New Roman" w:cs="Times New Roman"/>
          <w:b/>
          <w:bCs/>
          <w:sz w:val="24"/>
          <w:szCs w:val="24"/>
        </w:rPr>
        <w:t xml:space="preserve"> движимого имущества и срок действия договора аренды:</w:t>
      </w:r>
    </w:p>
    <w:p w:rsidR="00315854" w:rsidRPr="009D4A3A" w:rsidRDefault="00315854" w:rsidP="00C940C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Срок действия договора аренды: </w:t>
      </w:r>
      <w:r w:rsidR="00110016" w:rsidRPr="009D4A3A">
        <w:rPr>
          <w:rFonts w:ascii="Times New Roman" w:hAnsi="Times New Roman" w:cs="Times New Roman"/>
          <w:sz w:val="24"/>
          <w:szCs w:val="24"/>
        </w:rPr>
        <w:t>41</w:t>
      </w:r>
      <w:r w:rsidR="003C321C" w:rsidRPr="009D4A3A">
        <w:rPr>
          <w:rFonts w:ascii="Times New Roman" w:hAnsi="Times New Roman" w:cs="Times New Roman"/>
          <w:sz w:val="24"/>
          <w:szCs w:val="24"/>
        </w:rPr>
        <w:t xml:space="preserve"> </w:t>
      </w:r>
      <w:r w:rsidR="00110016" w:rsidRPr="009D4A3A">
        <w:rPr>
          <w:rFonts w:ascii="Times New Roman" w:hAnsi="Times New Roman" w:cs="Times New Roman"/>
          <w:sz w:val="24"/>
          <w:szCs w:val="24"/>
        </w:rPr>
        <w:t>месяц</w:t>
      </w:r>
      <w:r w:rsidRPr="009D4A3A">
        <w:rPr>
          <w:rFonts w:ascii="Times New Roman" w:hAnsi="Times New Roman" w:cs="Times New Roman"/>
          <w:sz w:val="24"/>
          <w:szCs w:val="24"/>
        </w:rPr>
        <w:t>.</w:t>
      </w:r>
    </w:p>
    <w:p w:rsidR="00063122" w:rsidRPr="009D4A3A" w:rsidRDefault="00063122" w:rsidP="00C940C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Целевое назначение: </w:t>
      </w:r>
      <w:r w:rsidR="00493649" w:rsidRPr="009D4A3A">
        <w:rPr>
          <w:rFonts w:ascii="Times New Roman" w:hAnsi="Times New Roman" w:cs="Times New Roman"/>
          <w:bCs/>
          <w:sz w:val="24"/>
          <w:szCs w:val="24"/>
        </w:rPr>
        <w:t>для предоставления услуг краткосрочной аренды электросамокатов (</w:t>
      </w:r>
      <w:proofErr w:type="spellStart"/>
      <w:r w:rsidR="00493649" w:rsidRPr="009D4A3A">
        <w:rPr>
          <w:rFonts w:ascii="Times New Roman" w:hAnsi="Times New Roman" w:cs="Times New Roman"/>
          <w:bCs/>
          <w:sz w:val="24"/>
          <w:szCs w:val="24"/>
        </w:rPr>
        <w:t>кикшеринг</w:t>
      </w:r>
      <w:proofErr w:type="spellEnd"/>
      <w:r w:rsidR="00493649" w:rsidRPr="009D4A3A">
        <w:rPr>
          <w:rFonts w:ascii="Times New Roman" w:hAnsi="Times New Roman" w:cs="Times New Roman"/>
          <w:bCs/>
          <w:sz w:val="24"/>
          <w:szCs w:val="24"/>
        </w:rPr>
        <w:t>)</w:t>
      </w:r>
      <w:r w:rsidRPr="009D4A3A">
        <w:rPr>
          <w:rFonts w:ascii="Times New Roman" w:hAnsi="Times New Roman" w:cs="Times New Roman"/>
          <w:sz w:val="24"/>
          <w:szCs w:val="24"/>
        </w:rPr>
        <w:t>.</w:t>
      </w:r>
    </w:p>
    <w:p w:rsidR="00063122" w:rsidRPr="009D4A3A" w:rsidRDefault="00063122" w:rsidP="00C940C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Характеристики:</w:t>
      </w:r>
    </w:p>
    <w:p w:rsidR="00493649" w:rsidRPr="009D4A3A" w:rsidRDefault="00493649" w:rsidP="00493649">
      <w:pPr>
        <w:spacing w:after="0" w:line="240" w:lineRule="auto"/>
        <w:ind w:firstLine="567"/>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Адреса размещения </w:t>
      </w:r>
      <w:r w:rsidR="0061197B" w:rsidRPr="009D4A3A">
        <w:rPr>
          <w:rFonts w:ascii="Times New Roman" w:eastAsiaTheme="minorEastAsia" w:hAnsi="Times New Roman" w:cs="Times New Roman"/>
          <w:sz w:val="24"/>
          <w:szCs w:val="24"/>
          <w:lang w:eastAsia="ru-RU"/>
        </w:rPr>
        <w:t>стоек</w:t>
      </w:r>
      <w:r w:rsidRPr="009D4A3A">
        <w:rPr>
          <w:rFonts w:ascii="Times New Roman" w:eastAsiaTheme="minorEastAsia" w:hAnsi="Times New Roman" w:cs="Times New Roman"/>
          <w:sz w:val="24"/>
          <w:szCs w:val="24"/>
          <w:lang w:eastAsia="ru-RU"/>
        </w:rPr>
        <w:t>:</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- 4 штуки на территории парка имени 400-летия г. Красноярска (адресный ориентир: ул. </w:t>
      </w:r>
      <w:r w:rsidRPr="009D4A3A">
        <w:rPr>
          <w:rFonts w:ascii="Times New Roman" w:eastAsiaTheme="minorEastAsia" w:hAnsi="Times New Roman" w:cs="Times New Roman"/>
          <w:sz w:val="24"/>
          <w:szCs w:val="24"/>
          <w:lang w:eastAsia="ru-RU"/>
        </w:rPr>
        <w:br/>
        <w:t>г. Красноярск, ул. Авиаторов, 19);</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- 2 штуки на территории площади Мира (адресный ориентир: г. Красноярск, пр. Мира, 2б);</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- 2 штуки на территории Красной площади (адресный ориентир: г. Красноярск, ул. Карла Маркса, 148а);</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- 2 штуки на территории площади Революции (адресный ориентир: г. Красноярск, пр. Мира, 110);</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- 1 штука на территории сквера имени Сурикова (адресный ориентир: г. Красноярск, </w:t>
      </w:r>
      <w:r w:rsidRPr="009D4A3A">
        <w:rPr>
          <w:rFonts w:ascii="Times New Roman" w:eastAsiaTheme="minorEastAsia" w:hAnsi="Times New Roman" w:cs="Times New Roman"/>
          <w:sz w:val="24"/>
          <w:szCs w:val="24"/>
          <w:lang w:eastAsia="ru-RU"/>
        </w:rPr>
        <w:br/>
        <w:t>ул. Ленина, 118а);</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w:t>
      </w:r>
      <w:r w:rsidR="0061197B" w:rsidRPr="009D4A3A">
        <w:rPr>
          <w:rFonts w:ascii="Times New Roman" w:eastAsiaTheme="minorEastAsia" w:hAnsi="Times New Roman" w:cs="Times New Roman"/>
          <w:sz w:val="24"/>
          <w:szCs w:val="24"/>
          <w:lang w:eastAsia="ru-RU"/>
        </w:rPr>
        <w:t>2</w:t>
      </w:r>
      <w:r w:rsidRPr="009D4A3A">
        <w:rPr>
          <w:rFonts w:ascii="Times New Roman" w:eastAsiaTheme="minorEastAsia" w:hAnsi="Times New Roman" w:cs="Times New Roman"/>
          <w:sz w:val="24"/>
          <w:szCs w:val="24"/>
          <w:lang w:eastAsia="ru-RU"/>
        </w:rPr>
        <w:t xml:space="preserve"> штуки на территории Театральной площади (адресный ориентир: г. Красноярск, </w:t>
      </w:r>
      <w:r w:rsidRPr="009D4A3A">
        <w:rPr>
          <w:rFonts w:ascii="Times New Roman" w:eastAsiaTheme="minorEastAsia" w:hAnsi="Times New Roman" w:cs="Times New Roman"/>
          <w:sz w:val="24"/>
          <w:szCs w:val="24"/>
          <w:lang w:eastAsia="ru-RU"/>
        </w:rPr>
        <w:br/>
        <w:t xml:space="preserve">ул. </w:t>
      </w:r>
      <w:proofErr w:type="spellStart"/>
      <w:r w:rsidRPr="009D4A3A">
        <w:rPr>
          <w:rFonts w:ascii="Times New Roman" w:eastAsiaTheme="minorEastAsia" w:hAnsi="Times New Roman" w:cs="Times New Roman"/>
          <w:sz w:val="24"/>
          <w:szCs w:val="24"/>
          <w:lang w:eastAsia="ru-RU"/>
        </w:rPr>
        <w:t>Перенсона</w:t>
      </w:r>
      <w:proofErr w:type="spellEnd"/>
      <w:r w:rsidRPr="009D4A3A">
        <w:rPr>
          <w:rFonts w:ascii="Times New Roman" w:eastAsiaTheme="minorEastAsia" w:hAnsi="Times New Roman" w:cs="Times New Roman"/>
          <w:sz w:val="24"/>
          <w:szCs w:val="24"/>
          <w:lang w:eastAsia="ru-RU"/>
        </w:rPr>
        <w:t>, 2);</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w:t>
      </w:r>
      <w:r w:rsidR="0061197B" w:rsidRPr="009D4A3A">
        <w:rPr>
          <w:rFonts w:ascii="Times New Roman" w:eastAsiaTheme="minorEastAsia" w:hAnsi="Times New Roman" w:cs="Times New Roman"/>
          <w:sz w:val="24"/>
          <w:szCs w:val="24"/>
          <w:lang w:eastAsia="ru-RU"/>
        </w:rPr>
        <w:t>3</w:t>
      </w:r>
      <w:r w:rsidRPr="009D4A3A">
        <w:rPr>
          <w:rFonts w:ascii="Times New Roman" w:eastAsiaTheme="minorEastAsia" w:hAnsi="Times New Roman" w:cs="Times New Roman"/>
          <w:sz w:val="24"/>
          <w:szCs w:val="24"/>
          <w:lang w:eastAsia="ru-RU"/>
        </w:rPr>
        <w:t xml:space="preserve"> штуки на территории Центральной набережной (адресный ориентир: г. Красноярск, </w:t>
      </w:r>
      <w:r w:rsidRPr="009D4A3A">
        <w:rPr>
          <w:rFonts w:ascii="Times New Roman" w:eastAsiaTheme="minorEastAsia" w:hAnsi="Times New Roman" w:cs="Times New Roman"/>
          <w:sz w:val="24"/>
          <w:szCs w:val="24"/>
          <w:lang w:eastAsia="ru-RU"/>
        </w:rPr>
        <w:br/>
        <w:t>ул. Дубровинского 100/2, ул. Дубровинского 1и);</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- 4 штуки на территории </w:t>
      </w:r>
      <w:proofErr w:type="spellStart"/>
      <w:r w:rsidRPr="009D4A3A">
        <w:rPr>
          <w:rFonts w:ascii="Times New Roman" w:eastAsiaTheme="minorEastAsia" w:hAnsi="Times New Roman" w:cs="Times New Roman"/>
          <w:sz w:val="24"/>
          <w:szCs w:val="24"/>
          <w:lang w:eastAsia="ru-RU"/>
        </w:rPr>
        <w:t>Ярыгинской</w:t>
      </w:r>
      <w:proofErr w:type="spellEnd"/>
      <w:r w:rsidRPr="009D4A3A">
        <w:rPr>
          <w:rFonts w:ascii="Times New Roman" w:eastAsiaTheme="minorEastAsia" w:hAnsi="Times New Roman" w:cs="Times New Roman"/>
          <w:sz w:val="24"/>
          <w:szCs w:val="24"/>
          <w:lang w:eastAsia="ru-RU"/>
        </w:rPr>
        <w:t xml:space="preserve"> набережной (адресный ориентир: г. Красноярск, Свердловский район, от ул. Матросова, 2 до ул. Судостроительная, 177).</w:t>
      </w:r>
    </w:p>
    <w:p w:rsidR="00493649" w:rsidRPr="009D4A3A" w:rsidRDefault="00493649" w:rsidP="00493649">
      <w:pPr>
        <w:spacing w:after="0" w:line="240" w:lineRule="auto"/>
        <w:ind w:firstLine="567"/>
        <w:jc w:val="both"/>
        <w:rPr>
          <w:rFonts w:ascii="Times New Roman" w:eastAsiaTheme="minorEastAsia" w:hAnsi="Times New Roman" w:cs="Times New Roman"/>
          <w:sz w:val="24"/>
          <w:szCs w:val="24"/>
          <w:lang w:eastAsia="ru-RU"/>
        </w:rPr>
      </w:pPr>
    </w:p>
    <w:p w:rsidR="00493649" w:rsidRPr="009D4A3A" w:rsidRDefault="00493649" w:rsidP="00493649">
      <w:pPr>
        <w:autoSpaceDE w:val="0"/>
        <w:autoSpaceDN w:val="0"/>
        <w:adjustRightInd w:val="0"/>
        <w:spacing w:after="0" w:line="240" w:lineRule="auto"/>
        <w:ind w:firstLine="567"/>
        <w:jc w:val="both"/>
        <w:rPr>
          <w:rFonts w:ascii="Times New Roman" w:hAnsi="Times New Roman" w:cs="Times New Roman"/>
          <w:color w:val="FF0000"/>
          <w:sz w:val="24"/>
          <w:szCs w:val="24"/>
        </w:rPr>
      </w:pPr>
      <w:r w:rsidRPr="009D4A3A">
        <w:rPr>
          <w:rFonts w:ascii="Times New Roman" w:hAnsi="Times New Roman" w:cs="Times New Roman"/>
          <w:noProof/>
          <w:color w:val="FF0000"/>
          <w:sz w:val="24"/>
          <w:szCs w:val="24"/>
          <w:lang w:eastAsia="ru-RU"/>
        </w:rPr>
        <w:lastRenderedPageBreak/>
        <w:drawing>
          <wp:inline distT="0" distB="0" distL="0" distR="0" wp14:anchorId="3BB14DDE" wp14:editId="1C05153E">
            <wp:extent cx="6212205" cy="281051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205" cy="2810510"/>
                    </a:xfrm>
                    <a:prstGeom prst="rect">
                      <a:avLst/>
                    </a:prstGeom>
                    <a:noFill/>
                  </pic:spPr>
                </pic:pic>
              </a:graphicData>
            </a:graphic>
          </wp:inline>
        </w:drawing>
      </w:r>
    </w:p>
    <w:p w:rsidR="00493649" w:rsidRPr="009D4A3A" w:rsidRDefault="00493649" w:rsidP="00493649">
      <w:pPr>
        <w:spacing w:after="0" w:line="240" w:lineRule="auto"/>
        <w:ind w:firstLine="567"/>
        <w:jc w:val="both"/>
        <w:rPr>
          <w:rFonts w:ascii="Times New Roman" w:eastAsia="Times New Roman" w:hAnsi="Times New Roman" w:cs="Times New Roman"/>
          <w:snapToGrid w:val="0"/>
          <w:sz w:val="24"/>
          <w:szCs w:val="24"/>
          <w:lang w:eastAsia="ru-RU"/>
        </w:rPr>
      </w:pPr>
    </w:p>
    <w:p w:rsidR="00493649" w:rsidRPr="009D4A3A" w:rsidRDefault="00493649" w:rsidP="00493649">
      <w:pPr>
        <w:spacing w:after="0" w:line="240" w:lineRule="auto"/>
        <w:ind w:firstLine="567"/>
        <w:jc w:val="both"/>
        <w:rPr>
          <w:rFonts w:ascii="Times New Roman" w:eastAsia="Times New Roman" w:hAnsi="Times New Roman" w:cs="Times New Roman"/>
          <w:snapToGrid w:val="0"/>
          <w:sz w:val="24"/>
          <w:szCs w:val="24"/>
          <w:lang w:eastAsia="ru-RU"/>
        </w:rPr>
      </w:pPr>
      <w:r w:rsidRPr="009D4A3A">
        <w:rPr>
          <w:rFonts w:ascii="Times New Roman" w:eastAsia="Times New Roman" w:hAnsi="Times New Roman" w:cs="Times New Roman"/>
          <w:snapToGrid w:val="0"/>
          <w:sz w:val="24"/>
          <w:szCs w:val="24"/>
          <w:lang w:eastAsia="ru-RU"/>
        </w:rPr>
        <w:t>Основание конструкции из профильной трубы 30*30 мм крепится анкерами или другими крепежными элементами к подготовленной поверхности</w:t>
      </w:r>
    </w:p>
    <w:p w:rsidR="00493649" w:rsidRPr="009D4A3A" w:rsidRDefault="00493649" w:rsidP="00493649">
      <w:pPr>
        <w:autoSpaceDE w:val="0"/>
        <w:autoSpaceDN w:val="0"/>
        <w:adjustRightInd w:val="0"/>
        <w:spacing w:after="0" w:line="240" w:lineRule="auto"/>
        <w:ind w:firstLine="567"/>
        <w:jc w:val="both"/>
        <w:rPr>
          <w:rFonts w:ascii="Times New Roman" w:hAnsi="Times New Roman" w:cs="Times New Roman"/>
          <w:sz w:val="24"/>
          <w:szCs w:val="24"/>
        </w:rPr>
      </w:pPr>
    </w:p>
    <w:p w:rsidR="00493649" w:rsidRPr="009D4A3A" w:rsidRDefault="00493649" w:rsidP="00493649">
      <w:pPr>
        <w:spacing w:after="0" w:line="240" w:lineRule="auto"/>
        <w:ind w:firstLine="360"/>
        <w:jc w:val="center"/>
        <w:rPr>
          <w:rFonts w:ascii="Times New Roman" w:eastAsia="Times New Roman" w:hAnsi="Times New Roman" w:cs="Times New Roman"/>
          <w:b/>
          <w:snapToGrid w:val="0"/>
          <w:sz w:val="21"/>
          <w:szCs w:val="21"/>
          <w:lang w:eastAsia="ru-RU"/>
        </w:rPr>
      </w:pPr>
      <w:r w:rsidRPr="009D4A3A">
        <w:rPr>
          <w:rFonts w:ascii="Times New Roman" w:eastAsia="Times New Roman" w:hAnsi="Times New Roman" w:cs="Times New Roman"/>
          <w:b/>
          <w:snapToGrid w:val="0"/>
          <w:sz w:val="21"/>
          <w:szCs w:val="21"/>
          <w:lang w:eastAsia="ru-RU"/>
        </w:rPr>
        <w:t xml:space="preserve">План-схема </w:t>
      </w:r>
    </w:p>
    <w:p w:rsidR="00493649" w:rsidRPr="009D4A3A" w:rsidRDefault="00493649" w:rsidP="00493649">
      <w:pPr>
        <w:spacing w:after="0" w:line="240" w:lineRule="auto"/>
        <w:ind w:firstLine="360"/>
        <w:jc w:val="center"/>
        <w:rPr>
          <w:rFonts w:ascii="Times New Roman" w:eastAsia="Times New Roman" w:hAnsi="Times New Roman" w:cs="Times New Roman"/>
          <w:b/>
          <w:snapToGrid w:val="0"/>
          <w:sz w:val="21"/>
          <w:szCs w:val="21"/>
          <w:lang w:eastAsia="ru-RU"/>
        </w:rPr>
      </w:pPr>
      <w:r w:rsidRPr="009D4A3A">
        <w:rPr>
          <w:rFonts w:ascii="Times New Roman" w:eastAsia="Times New Roman" w:hAnsi="Times New Roman" w:cs="Times New Roman"/>
          <w:b/>
          <w:snapToGrid w:val="0"/>
          <w:sz w:val="21"/>
          <w:szCs w:val="21"/>
          <w:lang w:eastAsia="ru-RU"/>
        </w:rPr>
        <w:t>размещения Объекта аукциона</w:t>
      </w:r>
    </w:p>
    <w:p w:rsidR="00493649" w:rsidRPr="009D4A3A" w:rsidRDefault="00493649" w:rsidP="00493649">
      <w:pPr>
        <w:spacing w:after="0" w:line="240" w:lineRule="auto"/>
        <w:ind w:firstLine="567"/>
        <w:jc w:val="both"/>
        <w:rPr>
          <w:rFonts w:ascii="Times New Roman" w:eastAsia="Times New Roman" w:hAnsi="Times New Roman" w:cs="Times New Roman"/>
          <w:snapToGrid w:val="0"/>
          <w:sz w:val="24"/>
          <w:szCs w:val="24"/>
          <w:lang w:eastAsia="ru-RU"/>
        </w:rPr>
      </w:pPr>
      <w:r w:rsidRPr="009D4A3A">
        <w:rPr>
          <w:rFonts w:ascii="Times New Roman" w:eastAsia="Times New Roman" w:hAnsi="Times New Roman" w:cs="Times New Roman"/>
          <w:snapToGrid w:val="0"/>
          <w:sz w:val="24"/>
          <w:szCs w:val="24"/>
          <w:lang w:eastAsia="ru-RU"/>
        </w:rPr>
        <w:t xml:space="preserve">План-схема размещения Объектов представлена в Приложении </w:t>
      </w:r>
      <w:r w:rsidR="00B61059" w:rsidRPr="009D4A3A">
        <w:rPr>
          <w:rFonts w:ascii="Times New Roman" w:eastAsia="Times New Roman" w:hAnsi="Times New Roman" w:cs="Times New Roman"/>
          <w:snapToGrid w:val="0"/>
          <w:sz w:val="24"/>
          <w:szCs w:val="24"/>
          <w:lang w:eastAsia="ru-RU"/>
        </w:rPr>
        <w:t>4</w:t>
      </w:r>
      <w:r w:rsidRPr="009D4A3A">
        <w:rPr>
          <w:rFonts w:ascii="Times New Roman" w:eastAsia="Times New Roman" w:hAnsi="Times New Roman" w:cs="Times New Roman"/>
          <w:snapToGrid w:val="0"/>
          <w:sz w:val="24"/>
          <w:szCs w:val="24"/>
          <w:lang w:eastAsia="ru-RU"/>
        </w:rPr>
        <w:t xml:space="preserve"> к настоящему Положению.</w:t>
      </w:r>
    </w:p>
    <w:p w:rsidR="00315854" w:rsidRPr="009D4A3A" w:rsidRDefault="00315854" w:rsidP="00B27FC7">
      <w:pPr>
        <w:autoSpaceDE w:val="0"/>
        <w:autoSpaceDN w:val="0"/>
        <w:adjustRightInd w:val="0"/>
        <w:spacing w:after="0" w:line="240" w:lineRule="auto"/>
        <w:jc w:val="both"/>
        <w:rPr>
          <w:rFonts w:ascii="Times New Roman" w:hAnsi="Times New Roman" w:cs="Times New Roman"/>
          <w:sz w:val="24"/>
          <w:szCs w:val="24"/>
        </w:rPr>
      </w:pPr>
    </w:p>
    <w:p w:rsidR="00B27FC7" w:rsidRPr="009D4A3A" w:rsidRDefault="008A2A36" w:rsidP="00BD113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4</w:t>
      </w:r>
      <w:r w:rsidR="00F329DD" w:rsidRPr="009D4A3A">
        <w:rPr>
          <w:rFonts w:ascii="Times New Roman" w:hAnsi="Times New Roman" w:cs="Times New Roman"/>
          <w:b/>
          <w:bCs/>
          <w:sz w:val="24"/>
          <w:szCs w:val="24"/>
        </w:rPr>
        <w:t xml:space="preserve">. Начальная (минимальная) цена договора (цена лота) (с учетом </w:t>
      </w:r>
      <w:r w:rsidR="00BD113B" w:rsidRPr="009D4A3A">
        <w:rPr>
          <w:rFonts w:ascii="Times New Roman" w:hAnsi="Times New Roman" w:cs="Times New Roman"/>
          <w:b/>
          <w:bCs/>
          <w:sz w:val="24"/>
          <w:szCs w:val="24"/>
        </w:rPr>
        <w:t>НДС 20</w:t>
      </w:r>
      <w:r w:rsidR="00F329DD" w:rsidRPr="009D4A3A">
        <w:rPr>
          <w:rFonts w:ascii="Times New Roman" w:hAnsi="Times New Roman" w:cs="Times New Roman"/>
          <w:b/>
          <w:bCs/>
          <w:sz w:val="24"/>
          <w:szCs w:val="24"/>
        </w:rPr>
        <w:t xml:space="preserve">%) – начальная ставка годовой арендной платы за </w:t>
      </w:r>
      <w:r w:rsidR="0085524D" w:rsidRPr="009D4A3A">
        <w:rPr>
          <w:rFonts w:ascii="Times New Roman" w:hAnsi="Times New Roman" w:cs="Times New Roman"/>
          <w:b/>
          <w:bCs/>
          <w:sz w:val="24"/>
          <w:szCs w:val="24"/>
        </w:rPr>
        <w:t>О</w:t>
      </w:r>
      <w:r w:rsidR="00F329DD" w:rsidRPr="009D4A3A">
        <w:rPr>
          <w:rFonts w:ascii="Times New Roman" w:hAnsi="Times New Roman" w:cs="Times New Roman"/>
          <w:b/>
          <w:bCs/>
          <w:sz w:val="24"/>
          <w:szCs w:val="24"/>
        </w:rPr>
        <w:t>бъект</w:t>
      </w:r>
      <w:r w:rsidR="0085524D" w:rsidRPr="009D4A3A">
        <w:rPr>
          <w:rFonts w:ascii="Times New Roman" w:hAnsi="Times New Roman" w:cs="Times New Roman"/>
          <w:b/>
          <w:bCs/>
          <w:sz w:val="24"/>
          <w:szCs w:val="24"/>
        </w:rPr>
        <w:t xml:space="preserve"> аукциона</w:t>
      </w:r>
      <w:r w:rsidR="00F329DD" w:rsidRPr="009D4A3A">
        <w:rPr>
          <w:rFonts w:ascii="Times New Roman" w:hAnsi="Times New Roman" w:cs="Times New Roman"/>
          <w:sz w:val="24"/>
          <w:szCs w:val="24"/>
        </w:rPr>
        <w:t>:</w:t>
      </w:r>
      <w:r w:rsidR="00BD113B" w:rsidRPr="009D4A3A">
        <w:rPr>
          <w:rFonts w:ascii="Times New Roman" w:hAnsi="Times New Roman" w:cs="Times New Roman"/>
          <w:sz w:val="24"/>
          <w:szCs w:val="24"/>
        </w:rPr>
        <w:t xml:space="preserve"> </w:t>
      </w:r>
      <w:r w:rsidR="00BC55B6" w:rsidRPr="009D4A3A">
        <w:rPr>
          <w:rFonts w:ascii="Times New Roman" w:hAnsi="Times New Roman" w:cs="Times New Roman"/>
          <w:sz w:val="24"/>
          <w:szCs w:val="24"/>
        </w:rPr>
        <w:t>5 340,60</w:t>
      </w:r>
      <w:r w:rsidR="00850322" w:rsidRPr="009D4A3A">
        <w:rPr>
          <w:rFonts w:ascii="Times New Roman" w:hAnsi="Times New Roman" w:cs="Times New Roman"/>
          <w:sz w:val="24"/>
          <w:szCs w:val="24"/>
        </w:rPr>
        <w:t xml:space="preserve"> рублей</w:t>
      </w:r>
      <w:r w:rsidR="00F329DD" w:rsidRPr="009D4A3A">
        <w:rPr>
          <w:rFonts w:ascii="Times New Roman" w:hAnsi="Times New Roman" w:cs="Times New Roman"/>
          <w:sz w:val="24"/>
          <w:szCs w:val="24"/>
        </w:rPr>
        <w:t xml:space="preserve"> (</w:t>
      </w:r>
      <w:r w:rsidR="00BC55B6" w:rsidRPr="009D4A3A">
        <w:rPr>
          <w:rFonts w:ascii="Times New Roman" w:hAnsi="Times New Roman" w:cs="Times New Roman"/>
          <w:sz w:val="24"/>
          <w:szCs w:val="24"/>
        </w:rPr>
        <w:t>пять тысяч триста сорок рублей 60</w:t>
      </w:r>
      <w:r w:rsidR="00F329DD" w:rsidRPr="009D4A3A">
        <w:rPr>
          <w:rFonts w:ascii="Times New Roman" w:hAnsi="Times New Roman" w:cs="Times New Roman"/>
          <w:sz w:val="24"/>
          <w:szCs w:val="24"/>
        </w:rPr>
        <w:t xml:space="preserve"> копеек</w:t>
      </w:r>
      <w:r w:rsidR="00850322" w:rsidRPr="009D4A3A">
        <w:rPr>
          <w:rFonts w:ascii="Times New Roman" w:hAnsi="Times New Roman" w:cs="Times New Roman"/>
          <w:sz w:val="24"/>
          <w:szCs w:val="24"/>
        </w:rPr>
        <w:t>)</w:t>
      </w:r>
      <w:r w:rsidR="00F329DD" w:rsidRPr="009D4A3A">
        <w:rPr>
          <w:rFonts w:ascii="Times New Roman" w:hAnsi="Times New Roman" w:cs="Times New Roman"/>
          <w:sz w:val="24"/>
          <w:szCs w:val="24"/>
        </w:rPr>
        <w:t>.</w:t>
      </w:r>
      <w:r w:rsidR="00B27FC7" w:rsidRPr="009D4A3A">
        <w:rPr>
          <w:rFonts w:ascii="Times New Roman" w:hAnsi="Times New Roman" w:cs="Times New Roman"/>
          <w:sz w:val="24"/>
          <w:szCs w:val="24"/>
        </w:rPr>
        <w:t xml:space="preserve"> </w:t>
      </w:r>
    </w:p>
    <w:p w:rsidR="00850322" w:rsidRPr="009D4A3A" w:rsidRDefault="0051107F" w:rsidP="00850322">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sz w:val="24"/>
          <w:szCs w:val="24"/>
        </w:rPr>
        <w:t>Начальная (минимальная) а</w:t>
      </w:r>
      <w:r w:rsidR="00850322" w:rsidRPr="009D4A3A">
        <w:rPr>
          <w:rFonts w:ascii="Times New Roman" w:hAnsi="Times New Roman" w:cs="Times New Roman"/>
          <w:b/>
          <w:sz w:val="24"/>
          <w:szCs w:val="24"/>
        </w:rPr>
        <w:t xml:space="preserve">рендная ставка за пользование </w:t>
      </w:r>
      <w:r w:rsidR="0085524D" w:rsidRPr="009D4A3A">
        <w:rPr>
          <w:rFonts w:ascii="Times New Roman" w:hAnsi="Times New Roman" w:cs="Times New Roman"/>
          <w:b/>
          <w:sz w:val="24"/>
          <w:szCs w:val="24"/>
        </w:rPr>
        <w:t>Объектом аукциона</w:t>
      </w:r>
      <w:r w:rsidR="00850322" w:rsidRPr="009D4A3A">
        <w:rPr>
          <w:rFonts w:ascii="Times New Roman" w:hAnsi="Times New Roman" w:cs="Times New Roman"/>
          <w:b/>
          <w:sz w:val="24"/>
          <w:szCs w:val="24"/>
        </w:rPr>
        <w:t xml:space="preserve"> </w:t>
      </w:r>
      <w:r w:rsidR="00850322" w:rsidRPr="009D4A3A">
        <w:rPr>
          <w:rFonts w:ascii="Times New Roman" w:hAnsi="Times New Roman" w:cs="Times New Roman"/>
          <w:b/>
          <w:bCs/>
          <w:sz w:val="24"/>
          <w:szCs w:val="24"/>
        </w:rPr>
        <w:t xml:space="preserve">(с учетом НДС 20%) </w:t>
      </w:r>
      <w:r w:rsidR="00850322" w:rsidRPr="009D4A3A">
        <w:rPr>
          <w:rFonts w:ascii="Times New Roman" w:hAnsi="Times New Roman" w:cs="Times New Roman"/>
          <w:sz w:val="24"/>
          <w:szCs w:val="24"/>
        </w:rPr>
        <w:t xml:space="preserve">– </w:t>
      </w:r>
      <w:r w:rsidR="00BC55B6" w:rsidRPr="009D4A3A">
        <w:rPr>
          <w:rFonts w:ascii="Times New Roman" w:hAnsi="Times New Roman" w:cs="Times New Roman"/>
          <w:sz w:val="24"/>
          <w:szCs w:val="24"/>
        </w:rPr>
        <w:t>445,05</w:t>
      </w:r>
      <w:r w:rsidR="00850322" w:rsidRPr="009D4A3A">
        <w:rPr>
          <w:rFonts w:ascii="Times New Roman" w:hAnsi="Times New Roman" w:cs="Times New Roman"/>
          <w:sz w:val="24"/>
          <w:szCs w:val="24"/>
        </w:rPr>
        <w:t xml:space="preserve"> рублей (</w:t>
      </w:r>
      <w:r w:rsidR="00BC55B6" w:rsidRPr="009D4A3A">
        <w:rPr>
          <w:rFonts w:ascii="Times New Roman" w:hAnsi="Times New Roman" w:cs="Times New Roman"/>
          <w:sz w:val="24"/>
          <w:szCs w:val="24"/>
        </w:rPr>
        <w:t>четыреста сорок пять рублей 05</w:t>
      </w:r>
      <w:r w:rsidR="00850322" w:rsidRPr="009D4A3A">
        <w:rPr>
          <w:rFonts w:ascii="Times New Roman" w:hAnsi="Times New Roman" w:cs="Times New Roman"/>
          <w:sz w:val="24"/>
          <w:szCs w:val="24"/>
        </w:rPr>
        <w:t xml:space="preserve"> копеек) в месяц.</w:t>
      </w:r>
    </w:p>
    <w:p w:rsidR="00850322" w:rsidRPr="009D4A3A" w:rsidRDefault="0023540B" w:rsidP="00BD113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Сформирована в соответствии с Решением Красноярского городского Совета депутатов от 11.10.2012 № В-323.</w:t>
      </w:r>
    </w:p>
    <w:p w:rsidR="00850322" w:rsidRPr="009D4A3A" w:rsidRDefault="00850322" w:rsidP="00850322">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6</w:t>
      </w:r>
      <w:r w:rsidR="00F329DD" w:rsidRPr="009D4A3A">
        <w:rPr>
          <w:rFonts w:ascii="Times New Roman" w:hAnsi="Times New Roman" w:cs="Times New Roman"/>
          <w:b/>
          <w:bCs/>
          <w:sz w:val="24"/>
          <w:szCs w:val="24"/>
        </w:rPr>
        <w:t xml:space="preserve">. </w:t>
      </w:r>
      <w:r w:rsidR="008F25E2" w:rsidRPr="009D4A3A">
        <w:rPr>
          <w:rFonts w:ascii="Times New Roman" w:hAnsi="Times New Roman" w:cs="Times New Roman"/>
          <w:b/>
          <w:bCs/>
          <w:sz w:val="24"/>
          <w:szCs w:val="24"/>
        </w:rPr>
        <w:t>Положение</w:t>
      </w:r>
      <w:r w:rsidR="00F329DD" w:rsidRPr="009D4A3A">
        <w:rPr>
          <w:rFonts w:ascii="Times New Roman" w:hAnsi="Times New Roman" w:cs="Times New Roman"/>
          <w:b/>
          <w:bCs/>
          <w:sz w:val="24"/>
          <w:szCs w:val="24"/>
        </w:rPr>
        <w:t xml:space="preserve"> об аукционе </w:t>
      </w:r>
      <w:r w:rsidRPr="009D4A3A">
        <w:rPr>
          <w:rFonts w:ascii="Times New Roman" w:hAnsi="Times New Roman" w:cs="Times New Roman"/>
          <w:b/>
          <w:bCs/>
          <w:sz w:val="24"/>
          <w:szCs w:val="24"/>
        </w:rPr>
        <w:t>размещен</w:t>
      </w:r>
      <w:r w:rsidR="00A37317" w:rsidRPr="009D4A3A">
        <w:rPr>
          <w:rFonts w:ascii="Times New Roman" w:hAnsi="Times New Roman" w:cs="Times New Roman"/>
          <w:b/>
          <w:bCs/>
          <w:sz w:val="24"/>
          <w:szCs w:val="24"/>
        </w:rPr>
        <w:t>о</w:t>
      </w:r>
      <w:r w:rsidRPr="009D4A3A">
        <w:rPr>
          <w:rFonts w:ascii="Times New Roman" w:hAnsi="Times New Roman" w:cs="Times New Roman"/>
          <w:b/>
          <w:bCs/>
          <w:sz w:val="24"/>
          <w:szCs w:val="24"/>
        </w:rPr>
        <w:t xml:space="preserve"> </w:t>
      </w:r>
      <w:r w:rsidRPr="009D4A3A">
        <w:rPr>
          <w:rFonts w:ascii="Times New Roman" w:hAnsi="Times New Roman" w:cs="Times New Roman"/>
          <w:sz w:val="24"/>
          <w:szCs w:val="24"/>
        </w:rPr>
        <w:t xml:space="preserve">на официальном сайте МАУ «Красгорпарк» </w:t>
      </w:r>
      <w:hyperlink r:id="rId8" w:history="1">
        <w:r w:rsidRPr="009D4A3A">
          <w:rPr>
            <w:rStyle w:val="a3"/>
            <w:rFonts w:ascii="Times New Roman" w:hAnsi="Times New Roman" w:cs="Times New Roman"/>
            <w:color w:val="auto"/>
            <w:sz w:val="24"/>
            <w:szCs w:val="24"/>
          </w:rPr>
          <w:t>https://krasgorpark.ru/</w:t>
        </w:r>
      </w:hyperlink>
      <w:r w:rsidRPr="009D4A3A">
        <w:rPr>
          <w:rFonts w:ascii="Times New Roman" w:hAnsi="Times New Roman" w:cs="Times New Roman"/>
          <w:sz w:val="24"/>
          <w:szCs w:val="24"/>
        </w:rPr>
        <w:t xml:space="preserve"> и на электронной торговой площадке Газпромбанк (ЭТП ГПБ) </w:t>
      </w:r>
      <w:hyperlink r:id="rId9" w:history="1">
        <w:r w:rsidRPr="009D4A3A">
          <w:rPr>
            <w:rStyle w:val="a3"/>
            <w:rFonts w:ascii="Times New Roman" w:hAnsi="Times New Roman" w:cs="Times New Roman"/>
            <w:color w:val="auto"/>
            <w:sz w:val="24"/>
            <w:szCs w:val="24"/>
          </w:rPr>
          <w:t>https://etpgpb.ru/</w:t>
        </w:r>
      </w:hyperlink>
      <w:r w:rsidRPr="009D4A3A">
        <w:rPr>
          <w:rFonts w:ascii="Times New Roman" w:hAnsi="Times New Roman" w:cs="Times New Roman"/>
          <w:sz w:val="24"/>
          <w:szCs w:val="24"/>
        </w:rPr>
        <w:t xml:space="preserve">. </w:t>
      </w:r>
    </w:p>
    <w:p w:rsidR="00F329DD" w:rsidRPr="009D4A3A" w:rsidRDefault="00850322" w:rsidP="00850322">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С </w:t>
      </w:r>
      <w:r w:rsidR="008F25E2" w:rsidRPr="009D4A3A">
        <w:rPr>
          <w:rFonts w:ascii="Times New Roman" w:hAnsi="Times New Roman" w:cs="Times New Roman"/>
          <w:sz w:val="24"/>
          <w:szCs w:val="24"/>
        </w:rPr>
        <w:t>Положением</w:t>
      </w:r>
      <w:r w:rsidRPr="009D4A3A">
        <w:rPr>
          <w:rFonts w:ascii="Times New Roman" w:hAnsi="Times New Roman" w:cs="Times New Roman"/>
          <w:sz w:val="24"/>
          <w:szCs w:val="24"/>
        </w:rPr>
        <w:t xml:space="preserve"> о проведении аукциона можно ознакомиться в период заявочной кампании. За предоставление </w:t>
      </w:r>
      <w:r w:rsidR="008F25E2" w:rsidRPr="009D4A3A">
        <w:rPr>
          <w:rFonts w:ascii="Times New Roman" w:hAnsi="Times New Roman" w:cs="Times New Roman"/>
          <w:sz w:val="24"/>
          <w:szCs w:val="24"/>
        </w:rPr>
        <w:t>Положения</w:t>
      </w:r>
      <w:r w:rsidRPr="009D4A3A">
        <w:rPr>
          <w:rFonts w:ascii="Times New Roman" w:hAnsi="Times New Roman" w:cs="Times New Roman"/>
          <w:sz w:val="24"/>
          <w:szCs w:val="24"/>
        </w:rPr>
        <w:t xml:space="preserve"> о проведении аукциона плата не взимается.</w:t>
      </w:r>
    </w:p>
    <w:p w:rsidR="002333FA" w:rsidRPr="009D4A3A" w:rsidRDefault="00850322" w:rsidP="002333FA">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7</w:t>
      </w:r>
      <w:r w:rsidR="00F329DD" w:rsidRPr="009D4A3A">
        <w:rPr>
          <w:rFonts w:ascii="Times New Roman" w:hAnsi="Times New Roman" w:cs="Times New Roman"/>
          <w:b/>
          <w:bCs/>
          <w:sz w:val="24"/>
          <w:szCs w:val="24"/>
        </w:rPr>
        <w:t>. Для участия в аукционе претендент обеспечивает перечисление задатка</w:t>
      </w:r>
      <w:r w:rsidR="00BD113B" w:rsidRPr="009D4A3A">
        <w:rPr>
          <w:rFonts w:ascii="Times New Roman" w:hAnsi="Times New Roman" w:cs="Times New Roman"/>
          <w:b/>
          <w:bCs/>
          <w:sz w:val="24"/>
          <w:szCs w:val="24"/>
        </w:rPr>
        <w:t xml:space="preserve"> </w:t>
      </w:r>
      <w:r w:rsidR="00F329DD" w:rsidRPr="009D4A3A">
        <w:rPr>
          <w:rFonts w:ascii="Times New Roman" w:hAnsi="Times New Roman" w:cs="Times New Roman"/>
          <w:b/>
          <w:bCs/>
          <w:sz w:val="24"/>
          <w:szCs w:val="24"/>
        </w:rPr>
        <w:t xml:space="preserve">в размере: </w:t>
      </w:r>
      <w:r w:rsidR="00BC55B6" w:rsidRPr="009D4A3A">
        <w:rPr>
          <w:rFonts w:ascii="Times New Roman" w:hAnsi="Times New Roman" w:cs="Times New Roman"/>
          <w:sz w:val="24"/>
          <w:szCs w:val="24"/>
        </w:rPr>
        <w:t>5 340,60</w:t>
      </w:r>
      <w:r w:rsidR="00B31B87" w:rsidRPr="009D4A3A">
        <w:rPr>
          <w:rFonts w:ascii="Times New Roman" w:hAnsi="Times New Roman" w:cs="Times New Roman"/>
          <w:sz w:val="24"/>
          <w:szCs w:val="24"/>
        </w:rPr>
        <w:t xml:space="preserve"> рублей</w:t>
      </w:r>
      <w:r w:rsidR="00F329DD" w:rsidRPr="009D4A3A">
        <w:rPr>
          <w:rFonts w:ascii="Times New Roman" w:hAnsi="Times New Roman" w:cs="Times New Roman"/>
          <w:sz w:val="24"/>
          <w:szCs w:val="24"/>
        </w:rPr>
        <w:t xml:space="preserve"> </w:t>
      </w:r>
      <w:r w:rsidR="00BC55B6" w:rsidRPr="009D4A3A">
        <w:rPr>
          <w:rFonts w:ascii="Times New Roman" w:hAnsi="Times New Roman" w:cs="Times New Roman"/>
          <w:sz w:val="24"/>
          <w:szCs w:val="24"/>
        </w:rPr>
        <w:t>(пять тысяч триста сорок рублей 60 копеек)</w:t>
      </w:r>
      <w:r w:rsidR="00F329DD" w:rsidRPr="009D4A3A">
        <w:rPr>
          <w:rFonts w:ascii="Times New Roman" w:hAnsi="Times New Roman" w:cs="Times New Roman"/>
          <w:sz w:val="24"/>
          <w:szCs w:val="24"/>
        </w:rPr>
        <w:t xml:space="preserve"> </w:t>
      </w:r>
      <w:r w:rsidR="002333FA" w:rsidRPr="009D4A3A">
        <w:rPr>
          <w:rFonts w:ascii="Times New Roman" w:hAnsi="Times New Roman" w:cs="Times New Roman"/>
          <w:sz w:val="24"/>
          <w:szCs w:val="24"/>
        </w:rPr>
        <w:t>на счет Организатора аукциона по следующим банковским реквизитам:</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Учреждение: Муниципальное автономное учреждение «Красноярский городской парк»</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ИНН 2462068173; КПП 246201001</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Реквизиты для оплаты задатка:</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Cs/>
          <w:sz w:val="24"/>
          <w:szCs w:val="24"/>
        </w:rPr>
        <w:t>Филиал Сибирский ПАО Банк «ФК Открытие»</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р/</w:t>
      </w:r>
      <w:proofErr w:type="spellStart"/>
      <w:r w:rsidRPr="009D4A3A">
        <w:rPr>
          <w:rFonts w:ascii="Times New Roman" w:hAnsi="Times New Roman" w:cs="Times New Roman"/>
          <w:sz w:val="24"/>
          <w:szCs w:val="24"/>
        </w:rPr>
        <w:t>сч</w:t>
      </w:r>
      <w:proofErr w:type="spellEnd"/>
      <w:r w:rsidRPr="009D4A3A">
        <w:rPr>
          <w:rFonts w:ascii="Times New Roman" w:hAnsi="Times New Roman" w:cs="Times New Roman"/>
          <w:sz w:val="24"/>
          <w:szCs w:val="24"/>
        </w:rPr>
        <w:t xml:space="preserve"> 40703810302224000012 </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9D4A3A">
        <w:rPr>
          <w:rFonts w:ascii="Times New Roman" w:hAnsi="Times New Roman" w:cs="Times New Roman"/>
          <w:sz w:val="24"/>
          <w:szCs w:val="24"/>
        </w:rPr>
        <w:t>кор.сч</w:t>
      </w:r>
      <w:proofErr w:type="spellEnd"/>
      <w:r w:rsidRPr="009D4A3A">
        <w:rPr>
          <w:rFonts w:ascii="Times New Roman" w:hAnsi="Times New Roman" w:cs="Times New Roman"/>
          <w:sz w:val="24"/>
          <w:szCs w:val="24"/>
        </w:rPr>
        <w:t xml:space="preserve"> 30101810250040000867</w:t>
      </w:r>
    </w:p>
    <w:p w:rsidR="00850322"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БИК 045004867</w:t>
      </w:r>
      <w:r w:rsidR="00850322" w:rsidRPr="009D4A3A">
        <w:rPr>
          <w:rFonts w:ascii="Times New Roman" w:hAnsi="Times New Roman" w:cs="Times New Roman"/>
          <w:sz w:val="24"/>
          <w:szCs w:val="24"/>
        </w:rPr>
        <w:t xml:space="preserve">. </w:t>
      </w:r>
    </w:p>
    <w:p w:rsidR="00C92E02" w:rsidRPr="009D4A3A" w:rsidRDefault="00C92E02"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Назначение платежа: «Задаток на участие в аукционе </w:t>
      </w:r>
      <w:r w:rsidR="00FD5811" w:rsidRPr="009D4A3A">
        <w:rPr>
          <w:rFonts w:ascii="Times New Roman" w:hAnsi="Times New Roman" w:cs="Times New Roman"/>
          <w:sz w:val="24"/>
          <w:szCs w:val="24"/>
        </w:rPr>
        <w:t xml:space="preserve">на </w:t>
      </w:r>
      <w:r w:rsidRPr="009D4A3A">
        <w:rPr>
          <w:rFonts w:ascii="Times New Roman" w:hAnsi="Times New Roman" w:cs="Times New Roman"/>
          <w:sz w:val="24"/>
          <w:szCs w:val="24"/>
        </w:rPr>
        <w:t>право заключени</w:t>
      </w:r>
      <w:r w:rsidR="00FD5811" w:rsidRPr="009D4A3A">
        <w:rPr>
          <w:rFonts w:ascii="Times New Roman" w:hAnsi="Times New Roman" w:cs="Times New Roman"/>
          <w:sz w:val="24"/>
          <w:szCs w:val="24"/>
        </w:rPr>
        <w:t>я</w:t>
      </w:r>
      <w:r w:rsidRPr="009D4A3A">
        <w:rPr>
          <w:rFonts w:ascii="Times New Roman" w:hAnsi="Times New Roman" w:cs="Times New Roman"/>
          <w:sz w:val="24"/>
          <w:szCs w:val="24"/>
        </w:rPr>
        <w:t xml:space="preserve"> договора</w:t>
      </w:r>
      <w:r w:rsidRPr="009D4A3A">
        <w:rPr>
          <w:rFonts w:ascii="Times New Roman" w:hAnsi="Times New Roman" w:cs="Times New Roman"/>
          <w:b/>
          <w:bCs/>
          <w:sz w:val="24"/>
          <w:szCs w:val="24"/>
        </w:rPr>
        <w:t xml:space="preserve"> </w:t>
      </w:r>
      <w:r w:rsidRPr="009D4A3A">
        <w:rPr>
          <w:rFonts w:ascii="Times New Roman" w:hAnsi="Times New Roman" w:cs="Times New Roman"/>
          <w:bCs/>
          <w:sz w:val="24"/>
          <w:szCs w:val="24"/>
        </w:rPr>
        <w:t xml:space="preserve">аренды </w:t>
      </w:r>
      <w:r w:rsidRPr="009D4A3A">
        <w:rPr>
          <w:rFonts w:ascii="Times New Roman" w:hAnsi="Times New Roman" w:cs="Times New Roman"/>
          <w:sz w:val="24"/>
          <w:szCs w:val="24"/>
        </w:rPr>
        <w:t xml:space="preserve">движимого имущества – </w:t>
      </w:r>
      <w:r w:rsidR="00BC55B6" w:rsidRPr="009D4A3A">
        <w:rPr>
          <w:rFonts w:ascii="Times New Roman" w:hAnsi="Times New Roman" w:cs="Times New Roman"/>
          <w:sz w:val="24"/>
          <w:szCs w:val="24"/>
        </w:rPr>
        <w:t xml:space="preserve">стоек для </w:t>
      </w:r>
      <w:r w:rsidR="00A238C2" w:rsidRPr="009D4A3A">
        <w:rPr>
          <w:rFonts w:ascii="Times New Roman" w:hAnsi="Times New Roman" w:cs="Times New Roman"/>
          <w:sz w:val="24"/>
          <w:szCs w:val="24"/>
        </w:rPr>
        <w:t>размещения</w:t>
      </w:r>
      <w:r w:rsidR="00BC55B6" w:rsidRPr="009D4A3A">
        <w:rPr>
          <w:rFonts w:ascii="Times New Roman" w:hAnsi="Times New Roman" w:cs="Times New Roman"/>
          <w:sz w:val="24"/>
          <w:szCs w:val="24"/>
        </w:rPr>
        <w:t xml:space="preserve"> электросамокатов</w:t>
      </w:r>
      <w:r w:rsidRPr="009D4A3A">
        <w:rPr>
          <w:rFonts w:ascii="Times New Roman" w:hAnsi="Times New Roman" w:cs="Times New Roman"/>
          <w:sz w:val="24"/>
          <w:szCs w:val="24"/>
        </w:rPr>
        <w:t>».</w:t>
      </w:r>
    </w:p>
    <w:p w:rsidR="002333FA" w:rsidRPr="009D4A3A" w:rsidRDefault="002333FA" w:rsidP="002333F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Платежи осуществляются в форме безналичного расчета исключительно в рублях РФ.</w:t>
      </w:r>
    </w:p>
    <w:p w:rsidR="002333FA" w:rsidRPr="009D4A3A" w:rsidRDefault="002333FA" w:rsidP="00296FBF">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7.1. 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A9553A" w:rsidRPr="009D4A3A" w:rsidRDefault="00296FBF" w:rsidP="00841CE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7.2. </w:t>
      </w:r>
      <w:r w:rsidR="00A9553A" w:rsidRPr="009D4A3A">
        <w:rPr>
          <w:rFonts w:ascii="Times New Roman" w:hAnsi="Times New Roman" w:cs="Times New Roman"/>
          <w:sz w:val="24"/>
          <w:szCs w:val="24"/>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6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2333FA" w:rsidRPr="009D4A3A" w:rsidRDefault="002333FA" w:rsidP="00841CE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7.</w:t>
      </w:r>
      <w:r w:rsidR="00C55411" w:rsidRPr="009D4A3A">
        <w:rPr>
          <w:rFonts w:ascii="Times New Roman" w:hAnsi="Times New Roman" w:cs="Times New Roman"/>
          <w:sz w:val="24"/>
          <w:szCs w:val="24"/>
        </w:rPr>
        <w:t>3</w:t>
      </w:r>
      <w:r w:rsidRPr="009D4A3A">
        <w:rPr>
          <w:rFonts w:ascii="Times New Roman" w:hAnsi="Times New Roman" w:cs="Times New Roman"/>
          <w:sz w:val="24"/>
          <w:szCs w:val="24"/>
        </w:rPr>
        <w:t xml:space="preserve">. </w:t>
      </w:r>
      <w:proofErr w:type="spellStart"/>
      <w:r w:rsidRPr="009D4A3A">
        <w:rPr>
          <w:rFonts w:ascii="Times New Roman" w:hAnsi="Times New Roman" w:cs="Times New Roman"/>
          <w:sz w:val="24"/>
          <w:szCs w:val="24"/>
        </w:rPr>
        <w:t>Непоступление</w:t>
      </w:r>
      <w:proofErr w:type="spellEnd"/>
      <w:r w:rsidRPr="009D4A3A">
        <w:rPr>
          <w:rFonts w:ascii="Times New Roman" w:hAnsi="Times New Roman" w:cs="Times New Roman"/>
          <w:sz w:val="24"/>
          <w:szCs w:val="24"/>
        </w:rPr>
        <w:t xml:space="preserve"> задатка на счет Организатора аукциона считается существенным отклонением от требований </w:t>
      </w:r>
      <w:r w:rsidR="00F90A1E" w:rsidRPr="009D4A3A">
        <w:rPr>
          <w:rFonts w:ascii="Times New Roman" w:hAnsi="Times New Roman" w:cs="Times New Roman"/>
          <w:sz w:val="24"/>
          <w:szCs w:val="24"/>
        </w:rPr>
        <w:t>и условий настоящего Положения</w:t>
      </w:r>
      <w:r w:rsidRPr="009D4A3A">
        <w:rPr>
          <w:rFonts w:ascii="Times New Roman" w:hAnsi="Times New Roman" w:cs="Times New Roman"/>
          <w:sz w:val="24"/>
          <w:szCs w:val="24"/>
        </w:rPr>
        <w:t xml:space="preserve"> об аукционе и ведет к отказу признания заявителя (претендента) участником аукциона по лоту.</w:t>
      </w:r>
    </w:p>
    <w:p w:rsidR="002333FA" w:rsidRPr="009D4A3A" w:rsidRDefault="002333FA" w:rsidP="005034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7.</w:t>
      </w:r>
      <w:r w:rsidR="00C55411" w:rsidRPr="009D4A3A">
        <w:rPr>
          <w:rFonts w:ascii="Times New Roman" w:hAnsi="Times New Roman" w:cs="Times New Roman"/>
          <w:sz w:val="24"/>
          <w:szCs w:val="24"/>
        </w:rPr>
        <w:t>4</w:t>
      </w:r>
      <w:r w:rsidRPr="009D4A3A">
        <w:rPr>
          <w:rFonts w:ascii="Times New Roman" w:hAnsi="Times New Roman" w:cs="Times New Roman"/>
          <w:sz w:val="24"/>
          <w:szCs w:val="24"/>
        </w:rPr>
        <w:t xml:space="preserve">. </w:t>
      </w:r>
      <w:r w:rsidR="00850322" w:rsidRPr="009D4A3A">
        <w:rPr>
          <w:rFonts w:ascii="Times New Roman" w:hAnsi="Times New Roman" w:cs="Times New Roman"/>
          <w:sz w:val="24"/>
          <w:szCs w:val="24"/>
        </w:rPr>
        <w:t xml:space="preserve">Порядок возвращения задатка: </w:t>
      </w:r>
      <w:r w:rsidRPr="009D4A3A">
        <w:rPr>
          <w:rFonts w:ascii="Times New Roman" w:hAnsi="Times New Roman" w:cs="Times New Roman"/>
          <w:sz w:val="24"/>
          <w:szCs w:val="24"/>
        </w:rPr>
        <w:t>приведен в разделе 7 настоящего Положения.</w:t>
      </w:r>
    </w:p>
    <w:p w:rsidR="00F329DD" w:rsidRPr="009D4A3A" w:rsidRDefault="005034DD" w:rsidP="005034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8</w:t>
      </w:r>
      <w:r w:rsidR="00F329DD" w:rsidRPr="009D4A3A">
        <w:rPr>
          <w:rFonts w:ascii="Times New Roman" w:hAnsi="Times New Roman" w:cs="Times New Roman"/>
          <w:b/>
          <w:bCs/>
          <w:sz w:val="24"/>
          <w:szCs w:val="24"/>
        </w:rPr>
        <w:t xml:space="preserve">. </w:t>
      </w:r>
      <w:r w:rsidRPr="009D4A3A">
        <w:rPr>
          <w:rFonts w:ascii="Times New Roman" w:hAnsi="Times New Roman" w:cs="Times New Roman"/>
          <w:sz w:val="24"/>
          <w:szCs w:val="24"/>
        </w:rPr>
        <w:t>Организатором аукциона не установлено обеспечение исполнения договора аренды.</w:t>
      </w:r>
    </w:p>
    <w:p w:rsidR="005034DD" w:rsidRPr="009D4A3A" w:rsidRDefault="008A2A36" w:rsidP="005034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9</w:t>
      </w:r>
      <w:r w:rsidR="00F329DD" w:rsidRPr="009D4A3A">
        <w:rPr>
          <w:rFonts w:ascii="Times New Roman" w:hAnsi="Times New Roman" w:cs="Times New Roman"/>
          <w:b/>
          <w:bCs/>
          <w:sz w:val="24"/>
          <w:szCs w:val="24"/>
        </w:rPr>
        <w:t>. Форма, порядок, место, дата и время начала и окончания приёма заявок на участие</w:t>
      </w:r>
      <w:r w:rsidRPr="009D4A3A">
        <w:rPr>
          <w:rFonts w:ascii="Times New Roman" w:hAnsi="Times New Roman" w:cs="Times New Roman"/>
          <w:b/>
          <w:bCs/>
          <w:sz w:val="24"/>
          <w:szCs w:val="24"/>
        </w:rPr>
        <w:t xml:space="preserve"> </w:t>
      </w:r>
      <w:r w:rsidR="00F329DD" w:rsidRPr="009D4A3A">
        <w:rPr>
          <w:rFonts w:ascii="Times New Roman" w:hAnsi="Times New Roman" w:cs="Times New Roman"/>
          <w:b/>
          <w:bCs/>
          <w:sz w:val="24"/>
          <w:szCs w:val="24"/>
        </w:rPr>
        <w:t xml:space="preserve">в аукционе: </w:t>
      </w:r>
      <w:r w:rsidR="005034DD" w:rsidRPr="009D4A3A">
        <w:rPr>
          <w:rFonts w:ascii="Times New Roman" w:hAnsi="Times New Roman" w:cs="Times New Roman"/>
          <w:sz w:val="24"/>
          <w:szCs w:val="24"/>
        </w:rPr>
        <w:t xml:space="preserve">приём заявок на участие в аукционе и документов, указанных в п. </w:t>
      </w:r>
      <w:r w:rsidR="001C2417" w:rsidRPr="009D4A3A">
        <w:rPr>
          <w:rFonts w:ascii="Times New Roman" w:hAnsi="Times New Roman" w:cs="Times New Roman"/>
          <w:sz w:val="24"/>
          <w:szCs w:val="24"/>
        </w:rPr>
        <w:t>6.11</w:t>
      </w:r>
      <w:r w:rsidR="005034DD" w:rsidRPr="009D4A3A">
        <w:rPr>
          <w:rFonts w:ascii="Times New Roman" w:hAnsi="Times New Roman" w:cs="Times New Roman"/>
          <w:sz w:val="24"/>
          <w:szCs w:val="24"/>
        </w:rPr>
        <w:t xml:space="preserve"> настоящего</w:t>
      </w:r>
      <w:r w:rsidR="005034DD" w:rsidRPr="009D4A3A">
        <w:rPr>
          <w:rFonts w:ascii="Times New Roman" w:hAnsi="Times New Roman" w:cs="Times New Roman"/>
          <w:b/>
          <w:bCs/>
          <w:sz w:val="24"/>
          <w:szCs w:val="24"/>
        </w:rPr>
        <w:t xml:space="preserve"> </w:t>
      </w:r>
      <w:r w:rsidR="005034DD" w:rsidRPr="009D4A3A">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10" w:history="1">
        <w:r w:rsidR="005034DD" w:rsidRPr="009D4A3A">
          <w:rPr>
            <w:rStyle w:val="a3"/>
            <w:rFonts w:ascii="Times New Roman" w:hAnsi="Times New Roman" w:cs="Times New Roman"/>
            <w:color w:val="auto"/>
            <w:sz w:val="24"/>
            <w:szCs w:val="24"/>
          </w:rPr>
          <w:t>https://etpgpb.ru/</w:t>
        </w:r>
      </w:hyperlink>
      <w:r w:rsidR="005034DD" w:rsidRPr="009D4A3A">
        <w:rPr>
          <w:rFonts w:ascii="Times New Roman" w:hAnsi="Times New Roman" w:cs="Times New Roman"/>
          <w:sz w:val="24"/>
          <w:szCs w:val="24"/>
        </w:rPr>
        <w:t xml:space="preserve"> в период с </w:t>
      </w:r>
      <w:r w:rsidR="00F509F2" w:rsidRPr="009D4A3A">
        <w:rPr>
          <w:rFonts w:ascii="Times New Roman" w:hAnsi="Times New Roman" w:cs="Times New Roman"/>
          <w:sz w:val="24"/>
          <w:szCs w:val="24"/>
        </w:rPr>
        <w:t>0</w:t>
      </w:r>
      <w:r w:rsidR="0091593A" w:rsidRPr="009D4A3A">
        <w:rPr>
          <w:rFonts w:ascii="Times New Roman" w:hAnsi="Times New Roman" w:cs="Times New Roman"/>
          <w:sz w:val="24"/>
          <w:szCs w:val="24"/>
        </w:rPr>
        <w:t>6</w:t>
      </w:r>
      <w:r w:rsidR="00F509F2" w:rsidRPr="009D4A3A">
        <w:rPr>
          <w:rFonts w:ascii="Times New Roman" w:hAnsi="Times New Roman" w:cs="Times New Roman"/>
          <w:sz w:val="24"/>
          <w:szCs w:val="24"/>
        </w:rPr>
        <w:t>.04</w:t>
      </w:r>
      <w:r w:rsidR="005034DD" w:rsidRPr="009D4A3A">
        <w:rPr>
          <w:rFonts w:ascii="Times New Roman" w:hAnsi="Times New Roman" w:cs="Times New Roman"/>
          <w:sz w:val="24"/>
          <w:szCs w:val="24"/>
        </w:rPr>
        <w:t xml:space="preserve">.2021 до </w:t>
      </w:r>
      <w:r w:rsidR="003405EB" w:rsidRPr="009D4A3A">
        <w:rPr>
          <w:rFonts w:ascii="Times New Roman" w:hAnsi="Times New Roman" w:cs="Times New Roman"/>
          <w:sz w:val="24"/>
          <w:szCs w:val="24"/>
        </w:rPr>
        <w:t>00</w:t>
      </w:r>
      <w:r w:rsidR="005034DD" w:rsidRPr="009D4A3A">
        <w:rPr>
          <w:rFonts w:ascii="Times New Roman" w:hAnsi="Times New Roman" w:cs="Times New Roman"/>
          <w:sz w:val="24"/>
          <w:szCs w:val="24"/>
        </w:rPr>
        <w:t>:</w:t>
      </w:r>
      <w:r w:rsidR="003405EB" w:rsidRPr="009D4A3A">
        <w:rPr>
          <w:rFonts w:ascii="Times New Roman" w:hAnsi="Times New Roman" w:cs="Times New Roman"/>
          <w:sz w:val="24"/>
          <w:szCs w:val="24"/>
        </w:rPr>
        <w:t>00</w:t>
      </w:r>
      <w:r w:rsidR="005034DD" w:rsidRPr="009D4A3A">
        <w:rPr>
          <w:rFonts w:ascii="Times New Roman" w:hAnsi="Times New Roman" w:cs="Times New Roman"/>
          <w:sz w:val="24"/>
          <w:szCs w:val="24"/>
        </w:rPr>
        <w:t xml:space="preserve"> часов по местному времени </w:t>
      </w:r>
      <w:r w:rsidR="0091593A" w:rsidRPr="009D4A3A">
        <w:rPr>
          <w:rFonts w:ascii="Times New Roman" w:hAnsi="Times New Roman" w:cs="Times New Roman"/>
          <w:sz w:val="24"/>
          <w:szCs w:val="24"/>
        </w:rPr>
        <w:t>06</w:t>
      </w:r>
      <w:r w:rsidR="00F509F2" w:rsidRPr="009D4A3A">
        <w:rPr>
          <w:rFonts w:ascii="Times New Roman" w:hAnsi="Times New Roman" w:cs="Times New Roman"/>
          <w:sz w:val="24"/>
          <w:szCs w:val="24"/>
        </w:rPr>
        <w:t>.05</w:t>
      </w:r>
      <w:r w:rsidR="005034DD" w:rsidRPr="009D4A3A">
        <w:rPr>
          <w:rFonts w:ascii="Times New Roman" w:hAnsi="Times New Roman" w:cs="Times New Roman"/>
          <w:sz w:val="24"/>
          <w:szCs w:val="24"/>
        </w:rPr>
        <w:t>.2021.</w:t>
      </w:r>
    </w:p>
    <w:p w:rsidR="00F329DD" w:rsidRPr="009D4A3A" w:rsidRDefault="005034DD" w:rsidP="005034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Доступ к заявкам на участие в </w:t>
      </w:r>
      <w:r w:rsidR="003A0309" w:rsidRPr="009D4A3A">
        <w:rPr>
          <w:rFonts w:ascii="Times New Roman" w:hAnsi="Times New Roman" w:cs="Times New Roman"/>
          <w:sz w:val="24"/>
          <w:szCs w:val="24"/>
        </w:rPr>
        <w:t>аукционе</w:t>
      </w:r>
      <w:r w:rsidRPr="009D4A3A">
        <w:rPr>
          <w:rFonts w:ascii="Times New Roman" w:hAnsi="Times New Roman" w:cs="Times New Roman"/>
          <w:sz w:val="24"/>
          <w:szCs w:val="24"/>
        </w:rPr>
        <w:t xml:space="preserve"> открывается в 9:00 часов </w:t>
      </w:r>
      <w:r w:rsidR="00F509F2" w:rsidRPr="009D4A3A">
        <w:rPr>
          <w:rFonts w:ascii="Times New Roman" w:hAnsi="Times New Roman" w:cs="Times New Roman"/>
          <w:sz w:val="24"/>
          <w:szCs w:val="24"/>
        </w:rPr>
        <w:t>0</w:t>
      </w:r>
      <w:r w:rsidR="0091593A" w:rsidRPr="009D4A3A">
        <w:rPr>
          <w:rFonts w:ascii="Times New Roman" w:hAnsi="Times New Roman" w:cs="Times New Roman"/>
          <w:sz w:val="24"/>
          <w:szCs w:val="24"/>
        </w:rPr>
        <w:t>6</w:t>
      </w:r>
      <w:r w:rsidR="00F509F2" w:rsidRPr="009D4A3A">
        <w:rPr>
          <w:rFonts w:ascii="Times New Roman" w:hAnsi="Times New Roman" w:cs="Times New Roman"/>
          <w:sz w:val="24"/>
          <w:szCs w:val="24"/>
        </w:rPr>
        <w:t>.05</w:t>
      </w:r>
      <w:r w:rsidRPr="009D4A3A">
        <w:rPr>
          <w:rFonts w:ascii="Times New Roman" w:hAnsi="Times New Roman" w:cs="Times New Roman"/>
          <w:sz w:val="24"/>
          <w:szCs w:val="24"/>
        </w:rPr>
        <w:t>.2021.</w:t>
      </w:r>
    </w:p>
    <w:p w:rsidR="003A0309" w:rsidRPr="009D4A3A" w:rsidRDefault="003A0309"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 xml:space="preserve">10. Дата, место и время рассмотрения заявок: </w:t>
      </w:r>
    </w:p>
    <w:p w:rsidR="003A0309" w:rsidRPr="009D4A3A" w:rsidRDefault="003A0309" w:rsidP="003A030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Место проведения заседания комиссии: г. Красноярск, просп. имени газеты «Красноярский </w:t>
      </w:r>
      <w:r w:rsidRPr="009D4A3A">
        <w:rPr>
          <w:rFonts w:ascii="Times New Roman" w:hAnsi="Times New Roman" w:cs="Times New Roman"/>
          <w:sz w:val="24"/>
          <w:szCs w:val="24"/>
        </w:rPr>
        <w:br/>
        <w:t>рабочий, 59А.</w:t>
      </w:r>
    </w:p>
    <w:p w:rsidR="003A0309" w:rsidRPr="009D4A3A" w:rsidRDefault="003A0309" w:rsidP="003A0309">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sz w:val="24"/>
          <w:szCs w:val="24"/>
        </w:rPr>
        <w:t xml:space="preserve">Дата и время проведения заседания комиссии: 11:00 часов </w:t>
      </w:r>
      <w:r w:rsidR="0091593A" w:rsidRPr="009D4A3A">
        <w:rPr>
          <w:rFonts w:ascii="Times New Roman" w:hAnsi="Times New Roman" w:cs="Times New Roman"/>
          <w:sz w:val="24"/>
          <w:szCs w:val="24"/>
        </w:rPr>
        <w:t>06</w:t>
      </w:r>
      <w:r w:rsidR="004C310C" w:rsidRPr="009D4A3A">
        <w:rPr>
          <w:rFonts w:ascii="Times New Roman" w:hAnsi="Times New Roman" w:cs="Times New Roman"/>
          <w:sz w:val="24"/>
          <w:szCs w:val="24"/>
        </w:rPr>
        <w:t>.0</w:t>
      </w:r>
      <w:r w:rsidR="00F509F2" w:rsidRPr="009D4A3A">
        <w:rPr>
          <w:rFonts w:ascii="Times New Roman" w:hAnsi="Times New Roman" w:cs="Times New Roman"/>
          <w:sz w:val="24"/>
          <w:szCs w:val="24"/>
        </w:rPr>
        <w:t>5</w:t>
      </w:r>
      <w:r w:rsidRPr="009D4A3A">
        <w:rPr>
          <w:rFonts w:ascii="Times New Roman" w:hAnsi="Times New Roman" w:cs="Times New Roman"/>
          <w:sz w:val="24"/>
          <w:szCs w:val="24"/>
        </w:rPr>
        <w:t>.2021.</w:t>
      </w:r>
    </w:p>
    <w:p w:rsidR="00F329DD" w:rsidRPr="009D4A3A" w:rsidRDefault="003A0309" w:rsidP="003A0309">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11.</w:t>
      </w:r>
      <w:r w:rsidR="00F329DD" w:rsidRPr="009D4A3A">
        <w:rPr>
          <w:rFonts w:ascii="Times New Roman" w:hAnsi="Times New Roman" w:cs="Times New Roman"/>
          <w:b/>
          <w:bCs/>
          <w:sz w:val="24"/>
          <w:szCs w:val="24"/>
        </w:rPr>
        <w:t>Дата, место и время проведения аукциона:</w:t>
      </w:r>
      <w:r w:rsidRPr="009D4A3A">
        <w:rPr>
          <w:rFonts w:ascii="Times New Roman" w:hAnsi="Times New Roman" w:cs="Times New Roman"/>
          <w:b/>
          <w:bCs/>
          <w:sz w:val="24"/>
          <w:szCs w:val="24"/>
        </w:rPr>
        <w:t xml:space="preserve"> </w:t>
      </w:r>
      <w:r w:rsidRPr="009D4A3A">
        <w:rPr>
          <w:rFonts w:ascii="Times New Roman" w:hAnsi="Times New Roman" w:cs="Times New Roman"/>
          <w:sz w:val="24"/>
          <w:szCs w:val="24"/>
        </w:rPr>
        <w:t xml:space="preserve">на ЭТП ГПБ с адресом в сети интернет </w:t>
      </w:r>
      <w:hyperlink r:id="rId11" w:history="1">
        <w:r w:rsidRPr="009D4A3A">
          <w:rPr>
            <w:rStyle w:val="a3"/>
            <w:rFonts w:ascii="Times New Roman" w:hAnsi="Times New Roman" w:cs="Times New Roman"/>
            <w:color w:val="auto"/>
            <w:sz w:val="24"/>
            <w:szCs w:val="24"/>
          </w:rPr>
          <w:t>https://etpgpb.ru/</w:t>
        </w:r>
      </w:hyperlink>
      <w:r w:rsidRPr="009D4A3A">
        <w:rPr>
          <w:rStyle w:val="a3"/>
          <w:rFonts w:ascii="Times New Roman" w:hAnsi="Times New Roman" w:cs="Times New Roman"/>
          <w:color w:val="auto"/>
          <w:sz w:val="24"/>
          <w:szCs w:val="24"/>
        </w:rPr>
        <w:t xml:space="preserve"> в </w:t>
      </w:r>
      <w:r w:rsidR="00F329DD" w:rsidRPr="009D4A3A">
        <w:rPr>
          <w:rFonts w:ascii="Times New Roman" w:hAnsi="Times New Roman" w:cs="Times New Roman"/>
          <w:sz w:val="24"/>
          <w:szCs w:val="24"/>
        </w:rPr>
        <w:t>1</w:t>
      </w:r>
      <w:r w:rsidR="004859DE" w:rsidRPr="009D4A3A">
        <w:rPr>
          <w:rFonts w:ascii="Times New Roman" w:hAnsi="Times New Roman" w:cs="Times New Roman"/>
          <w:sz w:val="24"/>
          <w:szCs w:val="24"/>
        </w:rPr>
        <w:t>0</w:t>
      </w:r>
      <w:r w:rsidR="00F329DD" w:rsidRPr="009D4A3A">
        <w:rPr>
          <w:rFonts w:ascii="Times New Roman" w:hAnsi="Times New Roman" w:cs="Times New Roman"/>
          <w:sz w:val="24"/>
          <w:szCs w:val="24"/>
        </w:rPr>
        <w:t>-00 часов «</w:t>
      </w:r>
      <w:r w:rsidR="0091593A" w:rsidRPr="009D4A3A">
        <w:rPr>
          <w:rFonts w:ascii="Times New Roman" w:hAnsi="Times New Roman" w:cs="Times New Roman"/>
          <w:sz w:val="24"/>
          <w:szCs w:val="24"/>
        </w:rPr>
        <w:t>11</w:t>
      </w:r>
      <w:r w:rsidR="00F329DD" w:rsidRPr="009D4A3A">
        <w:rPr>
          <w:rFonts w:ascii="Times New Roman" w:hAnsi="Times New Roman" w:cs="Times New Roman"/>
          <w:sz w:val="24"/>
          <w:szCs w:val="24"/>
        </w:rPr>
        <w:t xml:space="preserve">» </w:t>
      </w:r>
      <w:r w:rsidR="00F509F2" w:rsidRPr="009D4A3A">
        <w:rPr>
          <w:rFonts w:ascii="Times New Roman" w:hAnsi="Times New Roman" w:cs="Times New Roman"/>
          <w:sz w:val="24"/>
          <w:szCs w:val="24"/>
        </w:rPr>
        <w:t>мая</w:t>
      </w:r>
      <w:r w:rsidR="00F329DD" w:rsidRPr="009D4A3A">
        <w:rPr>
          <w:rFonts w:ascii="Times New Roman" w:hAnsi="Times New Roman" w:cs="Times New Roman"/>
          <w:sz w:val="24"/>
          <w:szCs w:val="24"/>
        </w:rPr>
        <w:t xml:space="preserve"> 202</w:t>
      </w:r>
      <w:r w:rsidR="004C310C" w:rsidRPr="009D4A3A">
        <w:rPr>
          <w:rFonts w:ascii="Times New Roman" w:hAnsi="Times New Roman" w:cs="Times New Roman"/>
          <w:sz w:val="24"/>
          <w:szCs w:val="24"/>
        </w:rPr>
        <w:t>1</w:t>
      </w:r>
      <w:r w:rsidR="00F329DD" w:rsidRPr="009D4A3A">
        <w:rPr>
          <w:rFonts w:ascii="Times New Roman" w:hAnsi="Times New Roman" w:cs="Times New Roman"/>
          <w:sz w:val="24"/>
          <w:szCs w:val="24"/>
        </w:rPr>
        <w:t xml:space="preserve"> г.</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12. Организатор аукциона вправе:</w:t>
      </w:r>
    </w:p>
    <w:p w:rsidR="00F329DD" w:rsidRPr="009D4A3A" w:rsidRDefault="00F329DD" w:rsidP="003A030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отказаться от проведения аукциона по лоту не позднее, чем за </w:t>
      </w:r>
      <w:r w:rsidR="0086123B" w:rsidRPr="009D4A3A">
        <w:rPr>
          <w:rFonts w:ascii="Times New Roman" w:hAnsi="Times New Roman" w:cs="Times New Roman"/>
          <w:sz w:val="24"/>
          <w:szCs w:val="24"/>
        </w:rPr>
        <w:t>3</w:t>
      </w:r>
      <w:r w:rsidRPr="009D4A3A">
        <w:rPr>
          <w:rFonts w:ascii="Times New Roman" w:hAnsi="Times New Roman" w:cs="Times New Roman"/>
          <w:sz w:val="24"/>
          <w:szCs w:val="24"/>
        </w:rPr>
        <w:t xml:space="preserve"> (</w:t>
      </w:r>
      <w:r w:rsidR="0086123B" w:rsidRPr="009D4A3A">
        <w:rPr>
          <w:rFonts w:ascii="Times New Roman" w:hAnsi="Times New Roman" w:cs="Times New Roman"/>
          <w:sz w:val="24"/>
          <w:szCs w:val="24"/>
        </w:rPr>
        <w:t>Три) дня</w:t>
      </w:r>
      <w:r w:rsidRPr="009D4A3A">
        <w:rPr>
          <w:rFonts w:ascii="Times New Roman" w:hAnsi="Times New Roman" w:cs="Times New Roman"/>
          <w:sz w:val="24"/>
          <w:szCs w:val="24"/>
        </w:rPr>
        <w:t xml:space="preserve"> до даты</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окончания срока подачи заявок на участие в аукционе. </w:t>
      </w:r>
      <w:r w:rsidR="00F5704C" w:rsidRPr="009D4A3A">
        <w:rPr>
          <w:rFonts w:ascii="Times New Roman" w:hAnsi="Times New Roman" w:cs="Times New Roman"/>
          <w:sz w:val="24"/>
          <w:szCs w:val="24"/>
        </w:rPr>
        <w:t xml:space="preserve">Извещение об отказе от проведения торгов размещается на </w:t>
      </w:r>
      <w:r w:rsidR="00284FB3" w:rsidRPr="009D4A3A">
        <w:rPr>
          <w:rFonts w:ascii="Times New Roman" w:hAnsi="Times New Roman" w:cs="Times New Roman"/>
          <w:sz w:val="24"/>
          <w:szCs w:val="24"/>
        </w:rPr>
        <w:t xml:space="preserve">официальном сайте МАУ «Красгорпарк» </w:t>
      </w:r>
      <w:hyperlink r:id="rId12" w:history="1">
        <w:r w:rsidR="00284FB3" w:rsidRPr="009D4A3A">
          <w:rPr>
            <w:rStyle w:val="a3"/>
            <w:rFonts w:ascii="Times New Roman" w:hAnsi="Times New Roman" w:cs="Times New Roman"/>
            <w:color w:val="auto"/>
            <w:sz w:val="24"/>
            <w:szCs w:val="24"/>
          </w:rPr>
          <w:t>https://krasgorpark.ru/</w:t>
        </w:r>
      </w:hyperlink>
      <w:r w:rsidR="00284FB3" w:rsidRPr="009D4A3A">
        <w:rPr>
          <w:rFonts w:ascii="Times New Roman" w:hAnsi="Times New Roman" w:cs="Times New Roman"/>
          <w:sz w:val="24"/>
          <w:szCs w:val="24"/>
        </w:rPr>
        <w:t xml:space="preserve"> и на электронной торговой площадке Газпромбанк (ЭТП ГПБ) </w:t>
      </w:r>
      <w:hyperlink r:id="rId13" w:history="1">
        <w:r w:rsidR="00284FB3" w:rsidRPr="009D4A3A">
          <w:rPr>
            <w:rStyle w:val="a3"/>
            <w:rFonts w:ascii="Times New Roman" w:hAnsi="Times New Roman" w:cs="Times New Roman"/>
            <w:color w:val="auto"/>
            <w:sz w:val="24"/>
            <w:szCs w:val="24"/>
          </w:rPr>
          <w:t>https://etpgpb.ru/</w:t>
        </w:r>
      </w:hyperlink>
      <w:r w:rsidR="00284FB3" w:rsidRPr="009D4A3A">
        <w:rPr>
          <w:rStyle w:val="a3"/>
          <w:rFonts w:ascii="Times New Roman" w:hAnsi="Times New Roman" w:cs="Times New Roman"/>
          <w:color w:val="auto"/>
          <w:sz w:val="24"/>
          <w:szCs w:val="24"/>
        </w:rPr>
        <w:t xml:space="preserve"> </w:t>
      </w:r>
      <w:r w:rsidR="00284FB3" w:rsidRPr="009D4A3A">
        <w:rPr>
          <w:rStyle w:val="a3"/>
          <w:rFonts w:ascii="Times New Roman" w:hAnsi="Times New Roman" w:cs="Times New Roman"/>
          <w:color w:val="auto"/>
          <w:sz w:val="24"/>
          <w:szCs w:val="24"/>
          <w:u w:val="none"/>
        </w:rPr>
        <w:t>в течение одного дня с даты принятия решения об отказе от проведения торгов</w:t>
      </w:r>
      <w:r w:rsidR="00284FB3" w:rsidRPr="009D4A3A">
        <w:rPr>
          <w:rFonts w:ascii="Times New Roman" w:hAnsi="Times New Roman" w:cs="Times New Roman"/>
          <w:sz w:val="24"/>
          <w:szCs w:val="24"/>
        </w:rPr>
        <w:t>.</w:t>
      </w:r>
      <w:r w:rsidR="00F5704C" w:rsidRPr="009D4A3A">
        <w:rPr>
          <w:rFonts w:ascii="Times New Roman" w:hAnsi="Times New Roman" w:cs="Times New Roman"/>
          <w:sz w:val="24"/>
          <w:szCs w:val="24"/>
        </w:rPr>
        <w:t xml:space="preserve"> </w:t>
      </w:r>
      <w:r w:rsidR="004D3D09" w:rsidRPr="009D4A3A">
        <w:rPr>
          <w:rFonts w:ascii="Times New Roman" w:hAnsi="Times New Roman" w:cs="Times New Roman"/>
          <w:sz w:val="24"/>
          <w:szCs w:val="24"/>
        </w:rPr>
        <w:t>Внесенные з</w:t>
      </w:r>
      <w:r w:rsidRPr="009D4A3A">
        <w:rPr>
          <w:rFonts w:ascii="Times New Roman" w:hAnsi="Times New Roman" w:cs="Times New Roman"/>
          <w:sz w:val="24"/>
          <w:szCs w:val="24"/>
        </w:rPr>
        <w:t>адатки возвращаются</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заявителям </w:t>
      </w:r>
      <w:r w:rsidR="003A0309" w:rsidRPr="009D4A3A">
        <w:rPr>
          <w:rFonts w:ascii="Times New Roman" w:hAnsi="Times New Roman" w:cs="Times New Roman"/>
          <w:sz w:val="24"/>
          <w:szCs w:val="24"/>
        </w:rPr>
        <w:t xml:space="preserve">согласно </w:t>
      </w:r>
      <w:r w:rsidR="00284FB3" w:rsidRPr="009D4A3A">
        <w:rPr>
          <w:rFonts w:ascii="Times New Roman" w:hAnsi="Times New Roman" w:cs="Times New Roman"/>
          <w:sz w:val="24"/>
          <w:szCs w:val="24"/>
        </w:rPr>
        <w:t>разделу 7 настоящего Положения</w:t>
      </w:r>
      <w:r w:rsidR="003A0309" w:rsidRPr="009D4A3A">
        <w:rPr>
          <w:rFonts w:ascii="Times New Roman" w:hAnsi="Times New Roman" w:cs="Times New Roman"/>
          <w:sz w:val="24"/>
          <w:szCs w:val="24"/>
        </w:rPr>
        <w:t>;</w:t>
      </w:r>
    </w:p>
    <w:p w:rsidR="00F329DD" w:rsidRPr="009D4A3A"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принять решение о внесении изменений в извещение о проведение аукциона,</w:t>
      </w:r>
      <w:r w:rsidR="004E6002"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Положение</w:t>
      </w:r>
      <w:r w:rsidRPr="009D4A3A">
        <w:rPr>
          <w:rFonts w:ascii="Times New Roman" w:hAnsi="Times New Roman" w:cs="Times New Roman"/>
          <w:sz w:val="24"/>
          <w:szCs w:val="24"/>
        </w:rPr>
        <w:t xml:space="preserve"> об аукционе не позднее, чем за </w:t>
      </w:r>
      <w:r w:rsidR="009559B8" w:rsidRPr="009D4A3A">
        <w:rPr>
          <w:rFonts w:ascii="Times New Roman" w:hAnsi="Times New Roman" w:cs="Times New Roman"/>
          <w:sz w:val="24"/>
          <w:szCs w:val="24"/>
        </w:rPr>
        <w:t>1</w:t>
      </w:r>
      <w:r w:rsidRPr="009D4A3A">
        <w:rPr>
          <w:rFonts w:ascii="Times New Roman" w:hAnsi="Times New Roman" w:cs="Times New Roman"/>
          <w:sz w:val="24"/>
          <w:szCs w:val="24"/>
        </w:rPr>
        <w:t xml:space="preserve"> (</w:t>
      </w:r>
      <w:r w:rsidR="009559B8" w:rsidRPr="009D4A3A">
        <w:rPr>
          <w:rFonts w:ascii="Times New Roman" w:hAnsi="Times New Roman" w:cs="Times New Roman"/>
          <w:sz w:val="24"/>
          <w:szCs w:val="24"/>
        </w:rPr>
        <w:t>один</w:t>
      </w:r>
      <w:r w:rsidR="0086123B" w:rsidRPr="009D4A3A">
        <w:rPr>
          <w:rFonts w:ascii="Times New Roman" w:hAnsi="Times New Roman" w:cs="Times New Roman"/>
          <w:sz w:val="24"/>
          <w:szCs w:val="24"/>
        </w:rPr>
        <w:t>) д</w:t>
      </w:r>
      <w:r w:rsidR="009559B8" w:rsidRPr="009D4A3A">
        <w:rPr>
          <w:rFonts w:ascii="Times New Roman" w:hAnsi="Times New Roman" w:cs="Times New Roman"/>
          <w:sz w:val="24"/>
          <w:szCs w:val="24"/>
        </w:rPr>
        <w:t>ень</w:t>
      </w:r>
      <w:r w:rsidRPr="009D4A3A">
        <w:rPr>
          <w:rFonts w:ascii="Times New Roman" w:hAnsi="Times New Roman" w:cs="Times New Roman"/>
          <w:sz w:val="24"/>
          <w:szCs w:val="24"/>
        </w:rPr>
        <w:t xml:space="preserve"> до даты окончания подачи заявок на</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участие в аукционе. При этом срок подачи заявок на участие в аукционе продлевается таким</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образом, чтобы с даты размещения внесенных изменений до даты</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окончания подачи заявок на участие в аукционе он составлял не менее 15 (Пятнадцат</w:t>
      </w:r>
      <w:r w:rsidR="000248AD" w:rsidRPr="009D4A3A">
        <w:rPr>
          <w:rFonts w:ascii="Times New Roman" w:hAnsi="Times New Roman" w:cs="Times New Roman"/>
          <w:sz w:val="24"/>
          <w:szCs w:val="24"/>
        </w:rPr>
        <w:t>и</w:t>
      </w:r>
      <w:r w:rsidRPr="009D4A3A">
        <w:rPr>
          <w:rFonts w:ascii="Times New Roman" w:hAnsi="Times New Roman" w:cs="Times New Roman"/>
          <w:sz w:val="24"/>
          <w:szCs w:val="24"/>
        </w:rPr>
        <w:t>) дней.</w:t>
      </w:r>
    </w:p>
    <w:p w:rsidR="00F329DD" w:rsidRPr="009D4A3A"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13. </w:t>
      </w:r>
      <w:r w:rsidRPr="009D4A3A">
        <w:rPr>
          <w:rFonts w:ascii="Times New Roman" w:hAnsi="Times New Roman" w:cs="Times New Roman"/>
          <w:sz w:val="24"/>
          <w:szCs w:val="24"/>
        </w:rPr>
        <w:t>Победителем аукциона по лоту признается лицо, предложившее наиболее высокую цену</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договора по лоту.</w:t>
      </w:r>
    </w:p>
    <w:p w:rsidR="000B7F2E" w:rsidRPr="009D4A3A" w:rsidRDefault="00F329DD" w:rsidP="004E6002">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14. Внимание! </w:t>
      </w:r>
      <w:r w:rsidRPr="009D4A3A">
        <w:rPr>
          <w:rFonts w:ascii="Times New Roman" w:hAnsi="Times New Roman" w:cs="Times New Roman"/>
          <w:sz w:val="24"/>
          <w:szCs w:val="24"/>
        </w:rPr>
        <w:t>Условия аукциона, порядок и условия заключения договора аренды с</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участником аукциона являются условиями публичной оферты, а подача заявки на участие в</w:t>
      </w:r>
      <w:r w:rsidR="004E6002"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аукционе является акцептом такой оферты.</w:t>
      </w:r>
      <w:r w:rsidR="000B7F2E" w:rsidRPr="009D4A3A">
        <w:rPr>
          <w:rFonts w:ascii="Times New Roman" w:hAnsi="Times New Roman" w:cs="Times New Roman"/>
          <w:b/>
          <w:bCs/>
          <w:sz w:val="24"/>
          <w:szCs w:val="24"/>
        </w:rPr>
        <w:br w:type="page"/>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 Общие сведения</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1.1. Основные термины и определения</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Для целей настоящего аукциона применяются следующие основные термины и определения:</w:t>
      </w:r>
    </w:p>
    <w:p w:rsidR="001B4781" w:rsidRPr="009D4A3A" w:rsidRDefault="00F329DD" w:rsidP="001B478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Предмет аукциона: </w:t>
      </w:r>
      <w:r w:rsidR="0091593A" w:rsidRPr="009D4A3A">
        <w:rPr>
          <w:rFonts w:ascii="Times New Roman" w:hAnsi="Times New Roman" w:cs="Times New Roman"/>
          <w:sz w:val="24"/>
          <w:szCs w:val="24"/>
        </w:rPr>
        <w:t>лот</w:t>
      </w:r>
      <w:r w:rsidRPr="009D4A3A">
        <w:rPr>
          <w:rFonts w:ascii="Times New Roman" w:hAnsi="Times New Roman" w:cs="Times New Roman"/>
          <w:sz w:val="24"/>
          <w:szCs w:val="24"/>
        </w:rPr>
        <w:t xml:space="preserve"> - </w:t>
      </w:r>
      <w:r w:rsidR="001B4781" w:rsidRPr="009D4A3A">
        <w:rPr>
          <w:rFonts w:ascii="Times New Roman" w:hAnsi="Times New Roman" w:cs="Times New Roman"/>
          <w:sz w:val="24"/>
          <w:szCs w:val="24"/>
        </w:rPr>
        <w:t>право на заключение договора</w:t>
      </w:r>
      <w:r w:rsidR="001B4781" w:rsidRPr="009D4A3A">
        <w:rPr>
          <w:rFonts w:ascii="Times New Roman" w:hAnsi="Times New Roman" w:cs="Times New Roman"/>
          <w:b/>
          <w:bCs/>
          <w:sz w:val="24"/>
          <w:szCs w:val="24"/>
        </w:rPr>
        <w:t xml:space="preserve"> </w:t>
      </w:r>
      <w:r w:rsidR="001B4781" w:rsidRPr="009D4A3A">
        <w:rPr>
          <w:rFonts w:ascii="Times New Roman" w:hAnsi="Times New Roman" w:cs="Times New Roman"/>
          <w:bCs/>
          <w:sz w:val="24"/>
          <w:szCs w:val="24"/>
        </w:rPr>
        <w:t xml:space="preserve">аренды </w:t>
      </w:r>
      <w:r w:rsidR="00241EDA" w:rsidRPr="009D4A3A">
        <w:rPr>
          <w:rFonts w:ascii="Times New Roman" w:hAnsi="Times New Roman" w:cs="Times New Roman"/>
          <w:sz w:val="24"/>
          <w:szCs w:val="24"/>
        </w:rPr>
        <w:t xml:space="preserve">движимого имущества – </w:t>
      </w:r>
      <w:r w:rsidR="0091593A" w:rsidRPr="009D4A3A">
        <w:rPr>
          <w:rFonts w:ascii="Times New Roman" w:hAnsi="Times New Roman" w:cs="Times New Roman"/>
          <w:sz w:val="24"/>
          <w:szCs w:val="24"/>
        </w:rPr>
        <w:t xml:space="preserve">стоек для </w:t>
      </w:r>
      <w:r w:rsidR="007E37E7" w:rsidRPr="009D4A3A">
        <w:rPr>
          <w:rFonts w:ascii="Times New Roman" w:hAnsi="Times New Roman" w:cs="Times New Roman"/>
          <w:sz w:val="24"/>
          <w:szCs w:val="24"/>
        </w:rPr>
        <w:t>размещения</w:t>
      </w:r>
      <w:r w:rsidR="0091593A" w:rsidRPr="009D4A3A">
        <w:rPr>
          <w:rFonts w:ascii="Times New Roman" w:hAnsi="Times New Roman" w:cs="Times New Roman"/>
          <w:sz w:val="24"/>
          <w:szCs w:val="24"/>
        </w:rPr>
        <w:t xml:space="preserve"> электросамокатов</w:t>
      </w:r>
      <w:r w:rsidR="00727B65" w:rsidRPr="009D4A3A">
        <w:rPr>
          <w:rFonts w:ascii="Times New Roman" w:hAnsi="Times New Roman" w:cs="Times New Roman"/>
          <w:sz w:val="24"/>
          <w:szCs w:val="24"/>
        </w:rPr>
        <w:t>.</w:t>
      </w:r>
    </w:p>
    <w:p w:rsidR="00F329DD" w:rsidRPr="009D4A3A" w:rsidRDefault="00F329DD" w:rsidP="00DA62C0">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Объект аукциона: </w:t>
      </w:r>
      <w:r w:rsidR="00DA62C0" w:rsidRPr="009D4A3A">
        <w:rPr>
          <w:rFonts w:ascii="Times New Roman" w:hAnsi="Times New Roman" w:cs="Times New Roman"/>
          <w:sz w:val="24"/>
          <w:szCs w:val="24"/>
        </w:rPr>
        <w:t xml:space="preserve">движимое имущество – </w:t>
      </w:r>
      <w:r w:rsidR="0091593A" w:rsidRPr="009D4A3A">
        <w:rPr>
          <w:rFonts w:ascii="Times New Roman" w:hAnsi="Times New Roman" w:cs="Times New Roman"/>
          <w:sz w:val="24"/>
          <w:szCs w:val="24"/>
        </w:rPr>
        <w:t xml:space="preserve">стоек для </w:t>
      </w:r>
      <w:r w:rsidR="007E37E7" w:rsidRPr="009D4A3A">
        <w:rPr>
          <w:rFonts w:ascii="Times New Roman" w:hAnsi="Times New Roman" w:cs="Times New Roman"/>
          <w:sz w:val="24"/>
          <w:szCs w:val="24"/>
        </w:rPr>
        <w:t>размещения</w:t>
      </w:r>
      <w:r w:rsidR="0091593A" w:rsidRPr="009D4A3A">
        <w:rPr>
          <w:rFonts w:ascii="Times New Roman" w:hAnsi="Times New Roman" w:cs="Times New Roman"/>
          <w:sz w:val="24"/>
          <w:szCs w:val="24"/>
        </w:rPr>
        <w:t xml:space="preserve"> электросамокатов</w:t>
      </w:r>
      <w:r w:rsidR="00727B65" w:rsidRPr="009D4A3A">
        <w:rPr>
          <w:rFonts w:ascii="Times New Roman" w:hAnsi="Times New Roman" w:cs="Times New Roman"/>
          <w:sz w:val="24"/>
          <w:szCs w:val="24"/>
        </w:rPr>
        <w:t>.</w:t>
      </w:r>
      <w:r w:rsidR="00496F1D" w:rsidRPr="009D4A3A">
        <w:t xml:space="preserve"> </w:t>
      </w:r>
      <w:r w:rsidR="00496F1D" w:rsidRPr="009D4A3A">
        <w:rPr>
          <w:rFonts w:ascii="Times New Roman" w:hAnsi="Times New Roma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9D4A3A" w:rsidRDefault="00F329DD" w:rsidP="00F2550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Организатор аукциона</w:t>
      </w:r>
      <w:r w:rsidR="00F2550E" w:rsidRPr="009D4A3A">
        <w:rPr>
          <w:rFonts w:ascii="Times New Roman" w:hAnsi="Times New Roman" w:cs="Times New Roman"/>
          <w:b/>
          <w:bCs/>
          <w:sz w:val="24"/>
          <w:szCs w:val="24"/>
        </w:rPr>
        <w:t>:</w:t>
      </w:r>
      <w:r w:rsidRPr="009D4A3A">
        <w:rPr>
          <w:rFonts w:ascii="Times New Roman" w:hAnsi="Times New Roman" w:cs="Times New Roman"/>
          <w:b/>
          <w:bCs/>
          <w:sz w:val="24"/>
          <w:szCs w:val="24"/>
        </w:rPr>
        <w:t xml:space="preserve"> </w:t>
      </w:r>
      <w:r w:rsidR="00F2550E" w:rsidRPr="009D4A3A">
        <w:rPr>
          <w:rFonts w:ascii="Times New Roman" w:hAnsi="Times New Roman" w:cs="Times New Roman"/>
          <w:sz w:val="24"/>
          <w:szCs w:val="24"/>
        </w:rPr>
        <w:t>Муниципальное автономное учреждение «Красноярский городской парк» (МАУ «Красгорпарк»).</w:t>
      </w:r>
    </w:p>
    <w:p w:rsidR="00F329DD" w:rsidRPr="009D4A3A" w:rsidRDefault="00F329DD" w:rsidP="00F2550E">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Арендодатель </w:t>
      </w:r>
      <w:r w:rsidRPr="009D4A3A">
        <w:rPr>
          <w:rFonts w:ascii="Times New Roman" w:hAnsi="Times New Roman" w:cs="Times New Roman"/>
          <w:sz w:val="24"/>
          <w:szCs w:val="24"/>
        </w:rPr>
        <w:t xml:space="preserve">– </w:t>
      </w:r>
      <w:r w:rsidR="00F2550E" w:rsidRPr="009D4A3A">
        <w:rPr>
          <w:rFonts w:ascii="Times New Roman" w:hAnsi="Times New Roman" w:cs="Times New Roman"/>
          <w:sz w:val="24"/>
          <w:szCs w:val="24"/>
        </w:rPr>
        <w:t>Муниципальное автономное учреждение «Красноярский городской парк» (МАУ «Красгорпарк»).</w:t>
      </w:r>
    </w:p>
    <w:p w:rsidR="00F329DD" w:rsidRPr="009D4A3A" w:rsidRDefault="00DA62C0" w:rsidP="00DA62C0">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К</w:t>
      </w:r>
      <w:r w:rsidR="009F5BAD" w:rsidRPr="009D4A3A">
        <w:rPr>
          <w:rFonts w:ascii="Times New Roman" w:hAnsi="Times New Roman" w:cs="Times New Roman"/>
          <w:b/>
          <w:bCs/>
          <w:sz w:val="24"/>
          <w:szCs w:val="24"/>
        </w:rPr>
        <w:t>омиссия</w:t>
      </w:r>
      <w:r w:rsidRPr="009D4A3A">
        <w:rPr>
          <w:rFonts w:ascii="Times New Roman" w:hAnsi="Times New Roman" w:cs="Times New Roman"/>
          <w:b/>
          <w:bCs/>
          <w:sz w:val="24"/>
          <w:szCs w:val="24"/>
        </w:rPr>
        <w:t xml:space="preserve"> по проведению аукциона</w:t>
      </w:r>
      <w:r w:rsidR="00F329DD" w:rsidRPr="009D4A3A">
        <w:rPr>
          <w:rFonts w:ascii="Times New Roman" w:hAnsi="Times New Roman" w:cs="Times New Roman"/>
          <w:b/>
          <w:bCs/>
          <w:sz w:val="24"/>
          <w:szCs w:val="24"/>
        </w:rPr>
        <w:t xml:space="preserve"> </w:t>
      </w:r>
      <w:r w:rsidR="00F329DD"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комиссия, персональный состав которой утвержден Приказом организатора </w:t>
      </w:r>
      <w:r w:rsidR="00CB5514" w:rsidRPr="009D4A3A">
        <w:rPr>
          <w:rFonts w:ascii="Times New Roman" w:hAnsi="Times New Roman" w:cs="Times New Roman"/>
          <w:sz w:val="24"/>
          <w:szCs w:val="24"/>
        </w:rPr>
        <w:t>аукциона</w:t>
      </w:r>
      <w:r w:rsidRPr="009D4A3A">
        <w:rPr>
          <w:rFonts w:ascii="Times New Roman" w:hAnsi="Times New Roman" w:cs="Times New Roman"/>
          <w:sz w:val="24"/>
          <w:szCs w:val="24"/>
        </w:rPr>
        <w:t xml:space="preserve"> № </w:t>
      </w:r>
      <w:r w:rsidR="00F13BB3" w:rsidRPr="009D4A3A">
        <w:rPr>
          <w:rFonts w:ascii="Times New Roman" w:hAnsi="Times New Roman" w:cs="Times New Roman"/>
          <w:sz w:val="24"/>
          <w:szCs w:val="24"/>
        </w:rPr>
        <w:t>1</w:t>
      </w:r>
      <w:r w:rsidR="0091593A" w:rsidRPr="009D4A3A">
        <w:rPr>
          <w:rFonts w:ascii="Times New Roman" w:hAnsi="Times New Roman" w:cs="Times New Roman"/>
          <w:sz w:val="24"/>
          <w:szCs w:val="24"/>
        </w:rPr>
        <w:t>96</w:t>
      </w:r>
      <w:r w:rsidRPr="009D4A3A">
        <w:rPr>
          <w:rFonts w:ascii="Times New Roman" w:hAnsi="Times New Roman" w:cs="Times New Roman"/>
          <w:sz w:val="24"/>
          <w:szCs w:val="24"/>
        </w:rPr>
        <w:t xml:space="preserve"> от </w:t>
      </w:r>
      <w:r w:rsidR="0091593A" w:rsidRPr="009D4A3A">
        <w:rPr>
          <w:rFonts w:ascii="Times New Roman" w:hAnsi="Times New Roman" w:cs="Times New Roman"/>
          <w:sz w:val="24"/>
          <w:szCs w:val="24"/>
        </w:rPr>
        <w:t>02.04</w:t>
      </w:r>
      <w:r w:rsidR="00F13BB3" w:rsidRPr="009D4A3A">
        <w:rPr>
          <w:rFonts w:ascii="Times New Roman" w:hAnsi="Times New Roman" w:cs="Times New Roman"/>
          <w:sz w:val="24"/>
          <w:szCs w:val="24"/>
        </w:rPr>
        <w:t>.2021</w:t>
      </w:r>
      <w:r w:rsidRPr="009D4A3A">
        <w:rPr>
          <w:rFonts w:ascii="Times New Roman" w:hAnsi="Times New Roman" w:cs="Times New Roman"/>
          <w:sz w:val="24"/>
          <w:szCs w:val="24"/>
        </w:rPr>
        <w:t>, осуществляющая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F329DD" w:rsidRPr="009D4A3A" w:rsidRDefault="008F25E2" w:rsidP="005620C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Положение</w:t>
      </w:r>
      <w:r w:rsidR="00F329DD" w:rsidRPr="009D4A3A">
        <w:rPr>
          <w:rFonts w:ascii="Times New Roman" w:hAnsi="Times New Roman" w:cs="Times New Roman"/>
          <w:b/>
          <w:bCs/>
          <w:sz w:val="24"/>
          <w:szCs w:val="24"/>
        </w:rPr>
        <w:t xml:space="preserve"> об аукционе </w:t>
      </w:r>
      <w:r w:rsidR="00F329DD" w:rsidRPr="009D4A3A">
        <w:rPr>
          <w:rFonts w:ascii="Times New Roman" w:hAnsi="Times New Roman" w:cs="Times New Roman"/>
          <w:sz w:val="24"/>
          <w:szCs w:val="24"/>
        </w:rPr>
        <w:t>- комплект документов, утвержденный Организатором аукциона,</w:t>
      </w:r>
      <w:r w:rsidR="005620C1"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содержащий информацию о предмете аукциона, условиях и порядке его проведения, условиях и</w:t>
      </w:r>
      <w:r w:rsidR="005620C1"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сроке подписания договора аренды, проект договора аренды.</w:t>
      </w:r>
    </w:p>
    <w:p w:rsidR="00F329DD" w:rsidRPr="009D4A3A"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Заявитель </w:t>
      </w:r>
      <w:r w:rsidRPr="009D4A3A">
        <w:rPr>
          <w:rFonts w:ascii="Times New Roman" w:hAnsi="Times New Roman" w:cs="Times New Roman"/>
          <w:sz w:val="24"/>
          <w:szCs w:val="24"/>
        </w:rPr>
        <w:t>– любое юридическое лицо независимо от организационно-правовой формы, формы</w:t>
      </w:r>
      <w:r w:rsidR="005620C1" w:rsidRPr="009D4A3A">
        <w:rPr>
          <w:rFonts w:ascii="Times New Roman" w:hAnsi="Times New Roman" w:cs="Times New Roman"/>
          <w:sz w:val="24"/>
          <w:szCs w:val="24"/>
        </w:rPr>
        <w:t xml:space="preserve"> </w:t>
      </w:r>
      <w:r w:rsidRPr="009D4A3A">
        <w:rPr>
          <w:rFonts w:ascii="Times New Roman" w:hAnsi="Times New Roman" w:cs="Times New Roman"/>
          <w:sz w:val="24"/>
          <w:szCs w:val="24"/>
        </w:rPr>
        <w:t>собственности, места нахождения, а также места происхождения капитала или любое физическое</w:t>
      </w:r>
      <w:r w:rsidR="005620C1" w:rsidRPr="009D4A3A">
        <w:rPr>
          <w:rFonts w:ascii="Times New Roman" w:hAnsi="Times New Roman" w:cs="Times New Roman"/>
          <w:sz w:val="24"/>
          <w:szCs w:val="24"/>
        </w:rPr>
        <w:t xml:space="preserve"> </w:t>
      </w:r>
      <w:r w:rsidRPr="009D4A3A">
        <w:rPr>
          <w:rFonts w:ascii="Times New Roman" w:hAnsi="Times New Roman" w:cs="Times New Roman"/>
          <w:sz w:val="24"/>
          <w:szCs w:val="24"/>
        </w:rPr>
        <w:t>лицо, в том числе индивидуальный предприниматель, претендующее на заключение договора</w:t>
      </w:r>
      <w:r w:rsidR="005620C1" w:rsidRPr="009D4A3A">
        <w:rPr>
          <w:rFonts w:ascii="Times New Roman" w:hAnsi="Times New Roman" w:cs="Times New Roman"/>
          <w:sz w:val="24"/>
          <w:szCs w:val="24"/>
        </w:rPr>
        <w:t xml:space="preserve"> </w:t>
      </w:r>
      <w:r w:rsidRPr="009D4A3A">
        <w:rPr>
          <w:rFonts w:ascii="Times New Roman" w:hAnsi="Times New Roman" w:cs="Times New Roman"/>
          <w:sz w:val="24"/>
          <w:szCs w:val="24"/>
        </w:rPr>
        <w:t>аренды и подавшее заявку на участие в аукционе по лоту.</w:t>
      </w:r>
    </w:p>
    <w:p w:rsidR="00F329DD" w:rsidRPr="009D4A3A"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Заявка на участие в аукционе </w:t>
      </w:r>
      <w:r w:rsidRPr="009D4A3A">
        <w:rPr>
          <w:rFonts w:ascii="Times New Roman" w:hAnsi="Times New Roman" w:cs="Times New Roman"/>
          <w:sz w:val="24"/>
          <w:szCs w:val="24"/>
        </w:rPr>
        <w:t>– является акцептом оферты, содержание которого соответствует</w:t>
      </w:r>
      <w:r w:rsidR="005620C1"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условиям, установленным </w:t>
      </w:r>
      <w:r w:rsidR="008F25E2" w:rsidRPr="009D4A3A">
        <w:rPr>
          <w:rFonts w:ascii="Times New Roman" w:hAnsi="Times New Roman" w:cs="Times New Roman"/>
          <w:sz w:val="24"/>
          <w:szCs w:val="24"/>
        </w:rPr>
        <w:t>Положением</w:t>
      </w:r>
      <w:r w:rsidRPr="009D4A3A">
        <w:rPr>
          <w:rFonts w:ascii="Times New Roman" w:hAnsi="Times New Roman" w:cs="Times New Roman"/>
          <w:sz w:val="24"/>
          <w:szCs w:val="24"/>
        </w:rPr>
        <w:t xml:space="preserve"> об аукционе, и поданным в срок и по форме, также</w:t>
      </w:r>
      <w:r w:rsidR="005620C1"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установленными Положением</w:t>
      </w:r>
      <w:r w:rsidRPr="009D4A3A">
        <w:rPr>
          <w:rFonts w:ascii="Times New Roman" w:hAnsi="Times New Roman" w:cs="Times New Roman"/>
          <w:sz w:val="24"/>
          <w:szCs w:val="24"/>
        </w:rPr>
        <w:t xml:space="preserve"> об аукционе.</w:t>
      </w:r>
    </w:p>
    <w:p w:rsidR="00F329DD" w:rsidRPr="009D4A3A"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Участник аукциона </w:t>
      </w:r>
      <w:r w:rsidRPr="009D4A3A">
        <w:rPr>
          <w:rFonts w:ascii="Times New Roman" w:hAnsi="Times New Roman" w:cs="Times New Roman"/>
          <w:sz w:val="24"/>
          <w:szCs w:val="24"/>
        </w:rPr>
        <w:t xml:space="preserve">– заявитель, </w:t>
      </w:r>
      <w:r w:rsidR="00784AE1" w:rsidRPr="009D4A3A">
        <w:rPr>
          <w:rFonts w:ascii="Times New Roman" w:hAnsi="Times New Roman" w:cs="Times New Roman"/>
          <w:sz w:val="24"/>
          <w:szCs w:val="24"/>
        </w:rPr>
        <w:t xml:space="preserve">по результатам рассмотрения заявок </w:t>
      </w:r>
      <w:r w:rsidRPr="009D4A3A">
        <w:rPr>
          <w:rFonts w:ascii="Times New Roman" w:hAnsi="Times New Roman" w:cs="Times New Roman"/>
          <w:sz w:val="24"/>
          <w:szCs w:val="24"/>
        </w:rPr>
        <w:t xml:space="preserve">признанный </w:t>
      </w:r>
      <w:r w:rsidR="00784AE1" w:rsidRPr="009D4A3A">
        <w:rPr>
          <w:rFonts w:ascii="Times New Roman" w:hAnsi="Times New Roman" w:cs="Times New Roman"/>
          <w:sz w:val="24"/>
          <w:szCs w:val="24"/>
        </w:rPr>
        <w:t>К</w:t>
      </w:r>
      <w:r w:rsidRPr="009D4A3A">
        <w:rPr>
          <w:rFonts w:ascii="Times New Roman" w:hAnsi="Times New Roman" w:cs="Times New Roman"/>
          <w:sz w:val="24"/>
          <w:szCs w:val="24"/>
        </w:rPr>
        <w:t>омиссией</w:t>
      </w:r>
      <w:r w:rsidR="00784AE1" w:rsidRPr="009D4A3A">
        <w:rPr>
          <w:rFonts w:ascii="Times New Roman" w:hAnsi="Times New Roman" w:cs="Times New Roman"/>
          <w:sz w:val="24"/>
          <w:szCs w:val="24"/>
        </w:rPr>
        <w:t xml:space="preserve"> по проведению аукциона</w:t>
      </w:r>
      <w:r w:rsidRPr="009D4A3A">
        <w:rPr>
          <w:rFonts w:ascii="Times New Roman" w:hAnsi="Times New Roman" w:cs="Times New Roman"/>
          <w:sz w:val="24"/>
          <w:szCs w:val="24"/>
        </w:rPr>
        <w:t xml:space="preserve"> участником аукциона по конкретному лоту.</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Победитель аукциона </w:t>
      </w:r>
      <w:r w:rsidRPr="009D4A3A">
        <w:rPr>
          <w:rFonts w:ascii="Times New Roman" w:hAnsi="Times New Roman" w:cs="Times New Roman"/>
          <w:sz w:val="24"/>
          <w:szCs w:val="24"/>
        </w:rPr>
        <w:t>– участник аукциона по конкретному лоту, предложивший наиболее</w:t>
      </w:r>
    </w:p>
    <w:p w:rsidR="00F329DD" w:rsidRPr="009D4A3A" w:rsidRDefault="00F329DD" w:rsidP="005620C1">
      <w:pPr>
        <w:autoSpaceDE w:val="0"/>
        <w:autoSpaceDN w:val="0"/>
        <w:adjustRightInd w:val="0"/>
        <w:spacing w:after="0" w:line="240" w:lineRule="auto"/>
        <w:jc w:val="both"/>
        <w:rPr>
          <w:rFonts w:ascii="Times New Roman" w:hAnsi="Times New Roman" w:cs="Times New Roman"/>
          <w:sz w:val="24"/>
          <w:szCs w:val="24"/>
        </w:rPr>
      </w:pPr>
      <w:r w:rsidRPr="009D4A3A">
        <w:rPr>
          <w:rFonts w:ascii="Times New Roman" w:hAnsi="Times New Roman" w:cs="Times New Roman"/>
          <w:sz w:val="24"/>
          <w:szCs w:val="24"/>
        </w:rPr>
        <w:t>высокую цен</w:t>
      </w:r>
      <w:r w:rsidR="00784AE1" w:rsidRPr="009D4A3A">
        <w:rPr>
          <w:rFonts w:ascii="Times New Roman" w:hAnsi="Times New Roman" w:cs="Times New Roman"/>
          <w:sz w:val="24"/>
          <w:szCs w:val="24"/>
        </w:rPr>
        <w:t>у договора аренды (цену лота)</w:t>
      </w:r>
      <w:r w:rsidRPr="009D4A3A">
        <w:rPr>
          <w:rFonts w:ascii="Times New Roman" w:hAnsi="Times New Roman" w:cs="Times New Roman"/>
          <w:sz w:val="24"/>
          <w:szCs w:val="24"/>
        </w:rPr>
        <w:t>.</w:t>
      </w:r>
    </w:p>
    <w:p w:rsidR="00F329DD" w:rsidRPr="009D4A3A"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Единственный участник </w:t>
      </w:r>
      <w:r w:rsidRPr="009D4A3A">
        <w:rPr>
          <w:rFonts w:ascii="Times New Roman" w:hAnsi="Times New Roman" w:cs="Times New Roman"/>
          <w:sz w:val="24"/>
          <w:szCs w:val="24"/>
        </w:rPr>
        <w:t>– лицо, подавшее единственную заявку на участие в аукционе, в</w:t>
      </w:r>
      <w:r w:rsidR="005620C1" w:rsidRPr="009D4A3A">
        <w:rPr>
          <w:rFonts w:ascii="Times New Roman" w:hAnsi="Times New Roman" w:cs="Times New Roman"/>
          <w:sz w:val="24"/>
          <w:szCs w:val="24"/>
        </w:rPr>
        <w:t xml:space="preserve"> </w:t>
      </w:r>
      <w:r w:rsidRPr="009D4A3A">
        <w:rPr>
          <w:rFonts w:ascii="Times New Roman" w:hAnsi="Times New Roman" w:cs="Times New Roman"/>
          <w:sz w:val="24"/>
          <w:szCs w:val="24"/>
        </w:rPr>
        <w:t>случае, если указанная заявка соответствует требованиям и условиям, предусмотренным</w:t>
      </w:r>
      <w:r w:rsidR="005620C1"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 xml:space="preserve">Положением </w:t>
      </w:r>
      <w:r w:rsidRPr="009D4A3A">
        <w:rPr>
          <w:rFonts w:ascii="Times New Roman" w:hAnsi="Times New Roman" w:cs="Times New Roman"/>
          <w:sz w:val="24"/>
          <w:szCs w:val="24"/>
        </w:rPr>
        <w:t>об аукционе, а также лицо, признанное единственным участником аукциона.</w:t>
      </w:r>
    </w:p>
    <w:p w:rsidR="00F329DD" w:rsidRPr="009D4A3A" w:rsidRDefault="00F329DD" w:rsidP="005620C1">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Арендатор </w:t>
      </w:r>
      <w:r w:rsidRPr="009D4A3A">
        <w:rPr>
          <w:rFonts w:ascii="Times New Roman" w:hAnsi="Times New Roman" w:cs="Times New Roman"/>
          <w:sz w:val="24"/>
          <w:szCs w:val="24"/>
        </w:rPr>
        <w:t>- участник аукциона либо единственный участник, с которым заключается договор</w:t>
      </w:r>
      <w:r w:rsidR="005620C1" w:rsidRPr="009D4A3A">
        <w:rPr>
          <w:rFonts w:ascii="Times New Roman" w:hAnsi="Times New Roman" w:cs="Times New Roman"/>
          <w:sz w:val="24"/>
          <w:szCs w:val="24"/>
        </w:rPr>
        <w:t xml:space="preserve"> </w:t>
      </w:r>
      <w:r w:rsidRPr="009D4A3A">
        <w:rPr>
          <w:rFonts w:ascii="Times New Roman" w:hAnsi="Times New Roman" w:cs="Times New Roman"/>
          <w:sz w:val="24"/>
          <w:szCs w:val="24"/>
        </w:rPr>
        <w:t>аренды по результатам аукциона.</w:t>
      </w:r>
    </w:p>
    <w:p w:rsidR="00F329DD" w:rsidRPr="009D4A3A" w:rsidRDefault="002067BA" w:rsidP="00193D5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sz w:val="24"/>
          <w:szCs w:val="24"/>
        </w:rPr>
        <w:t>"Шаг аукциона"</w:t>
      </w:r>
      <w:r w:rsidRPr="009D4A3A">
        <w:rPr>
          <w:rFonts w:ascii="Times New Roman" w:hAnsi="Times New Roman" w:cs="Times New Roman"/>
          <w:sz w:val="24"/>
          <w:szCs w:val="24"/>
        </w:rPr>
        <w:t xml:space="preserve"> устанавливается в размере от 10% до 50% начальной (минимальной) цены договора (цены лота), указанной в извещении о проведении аукциона</w:t>
      </w:r>
      <w:r w:rsidR="00F329DD"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Положении</w:t>
      </w:r>
      <w:r w:rsidR="00F329DD" w:rsidRPr="009D4A3A">
        <w:rPr>
          <w:rFonts w:ascii="Times New Roman" w:hAnsi="Times New Roman" w:cs="Times New Roman"/>
          <w:sz w:val="24"/>
          <w:szCs w:val="24"/>
        </w:rPr>
        <w:t xml:space="preserve"> об</w:t>
      </w:r>
      <w:r w:rsidR="005620C1"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 xml:space="preserve">аукционе. </w:t>
      </w:r>
    </w:p>
    <w:p w:rsidR="00806F3B" w:rsidRPr="009D4A3A" w:rsidRDefault="00806F3B" w:rsidP="00B02FD2">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1.2. Общие положения об аукционе</w:t>
      </w:r>
    </w:p>
    <w:p w:rsidR="00F329DD" w:rsidRPr="009D4A3A" w:rsidRDefault="00F329DD" w:rsidP="00F13BB3">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1.2.1. </w:t>
      </w:r>
      <w:r w:rsidRPr="009D4A3A">
        <w:rPr>
          <w:rFonts w:ascii="Times New Roman" w:hAnsi="Times New Roman" w:cs="Times New Roman"/>
          <w:sz w:val="24"/>
          <w:szCs w:val="24"/>
        </w:rPr>
        <w:t xml:space="preserve">Аукцион проводится в соответствии с Гражданским кодексом Российской </w:t>
      </w:r>
      <w:proofErr w:type="gramStart"/>
      <w:r w:rsidRPr="009D4A3A">
        <w:rPr>
          <w:rFonts w:ascii="Times New Roman" w:hAnsi="Times New Roman" w:cs="Times New Roman"/>
          <w:sz w:val="24"/>
          <w:szCs w:val="24"/>
        </w:rPr>
        <w:t>Федерации,</w:t>
      </w:r>
      <w:r w:rsidR="00806F3B" w:rsidRPr="009D4A3A">
        <w:rPr>
          <w:rFonts w:ascii="Times New Roman" w:hAnsi="Times New Roman" w:cs="Times New Roman"/>
          <w:sz w:val="24"/>
          <w:szCs w:val="24"/>
        </w:rPr>
        <w:t xml:space="preserve"> </w:t>
      </w:r>
      <w:r w:rsidR="00F13BB3" w:rsidRPr="009D4A3A">
        <w:rPr>
          <w:rFonts w:ascii="Times New Roman" w:hAnsi="Times New Roman" w:cs="Times New Roman"/>
          <w:sz w:val="24"/>
          <w:szCs w:val="24"/>
        </w:rPr>
        <w:t xml:space="preserve"> Приказом</w:t>
      </w:r>
      <w:proofErr w:type="gramEnd"/>
      <w:r w:rsidR="00F13BB3" w:rsidRPr="009D4A3A">
        <w:rPr>
          <w:rFonts w:ascii="Times New Roman" w:hAnsi="Times New Roman" w:cs="Times New Roman"/>
          <w:sz w:val="24"/>
          <w:szCs w:val="24"/>
        </w:rPr>
        <w:t xml:space="preserve"> МАУ «Красгорпарк» от </w:t>
      </w:r>
      <w:r w:rsidR="0091593A" w:rsidRPr="009D4A3A">
        <w:rPr>
          <w:rFonts w:ascii="Times New Roman" w:hAnsi="Times New Roman" w:cs="Times New Roman"/>
          <w:sz w:val="24"/>
          <w:szCs w:val="24"/>
        </w:rPr>
        <w:t>02.04</w:t>
      </w:r>
      <w:r w:rsidR="00F13BB3" w:rsidRPr="009D4A3A">
        <w:rPr>
          <w:rFonts w:ascii="Times New Roman" w:hAnsi="Times New Roman" w:cs="Times New Roman"/>
          <w:sz w:val="24"/>
          <w:szCs w:val="24"/>
        </w:rPr>
        <w:t>.2021 № 1</w:t>
      </w:r>
      <w:r w:rsidR="0091593A" w:rsidRPr="009D4A3A">
        <w:rPr>
          <w:rFonts w:ascii="Times New Roman" w:hAnsi="Times New Roman" w:cs="Times New Roman"/>
          <w:sz w:val="24"/>
          <w:szCs w:val="24"/>
        </w:rPr>
        <w:t>96</w:t>
      </w:r>
      <w:r w:rsidR="00F13BB3" w:rsidRPr="009D4A3A">
        <w:rPr>
          <w:rFonts w:ascii="Times New Roman" w:hAnsi="Times New Roman" w:cs="Times New Roman"/>
          <w:sz w:val="24"/>
          <w:szCs w:val="24"/>
        </w:rPr>
        <w:t xml:space="preserve"> «Об</w:t>
      </w:r>
      <w:r w:rsidR="00A37317" w:rsidRPr="009D4A3A">
        <w:rPr>
          <w:rFonts w:ascii="Times New Roman" w:hAnsi="Times New Roman" w:cs="Times New Roman"/>
          <w:sz w:val="24"/>
          <w:szCs w:val="24"/>
        </w:rPr>
        <w:t xml:space="preserve"> утверждении</w:t>
      </w:r>
      <w:r w:rsidR="00F13BB3" w:rsidRPr="009D4A3A">
        <w:rPr>
          <w:rFonts w:ascii="Times New Roman" w:hAnsi="Times New Roman" w:cs="Times New Roman"/>
          <w:sz w:val="24"/>
          <w:szCs w:val="24"/>
        </w:rPr>
        <w:t xml:space="preserve"> Положени</w:t>
      </w:r>
      <w:r w:rsidR="00A37317" w:rsidRPr="009D4A3A">
        <w:rPr>
          <w:rFonts w:ascii="Times New Roman" w:hAnsi="Times New Roman" w:cs="Times New Roman"/>
          <w:sz w:val="24"/>
          <w:szCs w:val="24"/>
        </w:rPr>
        <w:t>я</w:t>
      </w:r>
      <w:r w:rsidR="00F13BB3" w:rsidRPr="009D4A3A">
        <w:rPr>
          <w:rFonts w:ascii="Times New Roman" w:hAnsi="Times New Roman" w:cs="Times New Roman"/>
          <w:sz w:val="24"/>
          <w:szCs w:val="24"/>
        </w:rPr>
        <w:t xml:space="preserve"> об аукционе на право заключения договора аренды движимого имущества – </w:t>
      </w:r>
      <w:r w:rsidR="0091593A" w:rsidRPr="009D4A3A">
        <w:rPr>
          <w:rFonts w:ascii="Times New Roman" w:hAnsi="Times New Roman" w:cs="Times New Roman"/>
          <w:sz w:val="24"/>
          <w:szCs w:val="24"/>
        </w:rPr>
        <w:t xml:space="preserve">стоек для </w:t>
      </w:r>
      <w:r w:rsidR="007E37E7" w:rsidRPr="009D4A3A">
        <w:rPr>
          <w:rFonts w:ascii="Times New Roman" w:hAnsi="Times New Roman" w:cs="Times New Roman"/>
          <w:sz w:val="24"/>
          <w:szCs w:val="24"/>
        </w:rPr>
        <w:t>размещения</w:t>
      </w:r>
      <w:r w:rsidR="0091593A" w:rsidRPr="009D4A3A">
        <w:rPr>
          <w:rFonts w:ascii="Times New Roman" w:hAnsi="Times New Roman" w:cs="Times New Roman"/>
          <w:sz w:val="24"/>
          <w:szCs w:val="24"/>
        </w:rPr>
        <w:t xml:space="preserve"> электросамокатов</w:t>
      </w:r>
      <w:r w:rsidRPr="009D4A3A">
        <w:rPr>
          <w:rFonts w:ascii="Times New Roman" w:hAnsi="Times New Roman" w:cs="Times New Roman"/>
          <w:sz w:val="24"/>
          <w:szCs w:val="24"/>
        </w:rPr>
        <w:t>.</w:t>
      </w:r>
      <w:r w:rsidR="00806F3B" w:rsidRPr="009D4A3A">
        <w:rPr>
          <w:rFonts w:ascii="Times New Roman" w:hAnsi="Times New Roman" w:cs="Times New Roman"/>
          <w:sz w:val="24"/>
          <w:szCs w:val="24"/>
        </w:rPr>
        <w:t xml:space="preserve"> </w:t>
      </w:r>
    </w:p>
    <w:p w:rsidR="00F329DD" w:rsidRPr="009D4A3A" w:rsidRDefault="00F329DD" w:rsidP="00806F3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1.2.2. </w:t>
      </w:r>
      <w:r w:rsidRPr="009D4A3A">
        <w:rPr>
          <w:rFonts w:ascii="Times New Roman" w:hAnsi="Times New Roman" w:cs="Times New Roman"/>
          <w:sz w:val="24"/>
          <w:szCs w:val="24"/>
        </w:rPr>
        <w:t>Любое заинтересованное лицо со дня начала приема заявок вправе направить</w:t>
      </w:r>
      <w:r w:rsidR="00806F3B" w:rsidRPr="009D4A3A">
        <w:rPr>
          <w:rFonts w:ascii="Times New Roman" w:hAnsi="Times New Roman" w:cs="Times New Roman"/>
          <w:sz w:val="24"/>
          <w:szCs w:val="24"/>
        </w:rPr>
        <w:t xml:space="preserve"> </w:t>
      </w:r>
      <w:r w:rsidRPr="009D4A3A">
        <w:rPr>
          <w:rFonts w:ascii="Times New Roman" w:hAnsi="Times New Roman" w:cs="Times New Roman"/>
          <w:sz w:val="24"/>
          <w:szCs w:val="24"/>
        </w:rPr>
        <w:t>Организатору аукциона в форме электронного документа</w:t>
      </w:r>
      <w:r w:rsidR="00112D3C" w:rsidRPr="009D4A3A">
        <w:rPr>
          <w:rFonts w:ascii="Times New Roman" w:hAnsi="Times New Roman" w:cs="Times New Roman"/>
          <w:sz w:val="24"/>
          <w:szCs w:val="24"/>
        </w:rPr>
        <w:t xml:space="preserve"> посредством функционала ЭТП</w:t>
      </w:r>
      <w:r w:rsidRPr="009D4A3A">
        <w:rPr>
          <w:rFonts w:ascii="Times New Roman" w:hAnsi="Times New Roman" w:cs="Times New Roman"/>
          <w:sz w:val="24"/>
          <w:szCs w:val="24"/>
        </w:rPr>
        <w:t>, запрос о разъяснении положений документации об аукционе.</w:t>
      </w:r>
      <w:r w:rsidR="00806F3B" w:rsidRPr="009D4A3A">
        <w:rPr>
          <w:rFonts w:ascii="Times New Roman" w:hAnsi="Times New Roman" w:cs="Times New Roman"/>
          <w:sz w:val="24"/>
          <w:szCs w:val="24"/>
        </w:rPr>
        <w:t xml:space="preserve"> </w:t>
      </w:r>
      <w:r w:rsidRPr="009D4A3A">
        <w:rPr>
          <w:rFonts w:ascii="Times New Roman" w:hAnsi="Times New Roman" w:cs="Times New Roman"/>
          <w:sz w:val="24"/>
          <w:szCs w:val="24"/>
        </w:rPr>
        <w:t>Разъяснение положений документации об аукционе направляется в</w:t>
      </w:r>
      <w:r w:rsidR="00806F3B" w:rsidRPr="009D4A3A">
        <w:rPr>
          <w:rFonts w:ascii="Times New Roman" w:hAnsi="Times New Roman" w:cs="Times New Roman"/>
          <w:sz w:val="24"/>
          <w:szCs w:val="24"/>
        </w:rPr>
        <w:t xml:space="preserve"> </w:t>
      </w:r>
      <w:r w:rsidRPr="009D4A3A">
        <w:rPr>
          <w:rFonts w:ascii="Times New Roman" w:hAnsi="Times New Roman" w:cs="Times New Roman"/>
          <w:sz w:val="24"/>
          <w:szCs w:val="24"/>
        </w:rPr>
        <w:t>форме электронного документа</w:t>
      </w:r>
      <w:r w:rsidR="00112D3C" w:rsidRPr="009D4A3A">
        <w:rPr>
          <w:rFonts w:ascii="Times New Roman" w:hAnsi="Times New Roman" w:cs="Times New Roman"/>
          <w:sz w:val="24"/>
          <w:szCs w:val="24"/>
        </w:rPr>
        <w:t xml:space="preserve"> посредством функционала ЭТП</w:t>
      </w:r>
      <w:r w:rsidRPr="009D4A3A">
        <w:rPr>
          <w:rFonts w:ascii="Times New Roman" w:hAnsi="Times New Roman" w:cs="Times New Roman"/>
          <w:sz w:val="24"/>
          <w:szCs w:val="24"/>
        </w:rPr>
        <w:t xml:space="preserve"> заявителю в течение 2 (Двух) рабочих дней с даты поступления</w:t>
      </w:r>
      <w:r w:rsidR="00806F3B" w:rsidRPr="009D4A3A">
        <w:rPr>
          <w:rFonts w:ascii="Times New Roman" w:hAnsi="Times New Roman" w:cs="Times New Roman"/>
          <w:sz w:val="24"/>
          <w:szCs w:val="24"/>
        </w:rPr>
        <w:t xml:space="preserve"> </w:t>
      </w:r>
      <w:r w:rsidRPr="009D4A3A">
        <w:rPr>
          <w:rFonts w:ascii="Times New Roman" w:hAnsi="Times New Roman" w:cs="Times New Roman"/>
          <w:sz w:val="24"/>
          <w:szCs w:val="24"/>
        </w:rPr>
        <w:t>указанного запроса, если он поступил не позднее, чем за 3 (Три) рабочих дня до даты окончания</w:t>
      </w:r>
      <w:r w:rsidR="00806F3B" w:rsidRPr="009D4A3A">
        <w:rPr>
          <w:rFonts w:ascii="Times New Roman" w:hAnsi="Times New Roman" w:cs="Times New Roman"/>
          <w:sz w:val="24"/>
          <w:szCs w:val="24"/>
        </w:rPr>
        <w:t xml:space="preserve"> </w:t>
      </w:r>
      <w:r w:rsidRPr="009D4A3A">
        <w:rPr>
          <w:rFonts w:ascii="Times New Roman" w:hAnsi="Times New Roman" w:cs="Times New Roman"/>
          <w:sz w:val="24"/>
          <w:szCs w:val="24"/>
        </w:rPr>
        <w:t>срока подачи заявок на участие в аукционе.</w:t>
      </w:r>
    </w:p>
    <w:p w:rsidR="006671F4" w:rsidRPr="009D4A3A" w:rsidRDefault="00633296" w:rsidP="006671F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1.2.3. </w:t>
      </w:r>
      <w:r w:rsidR="00727B65" w:rsidRPr="009D4A3A">
        <w:rPr>
          <w:rFonts w:ascii="Times New Roman" w:hAnsi="Times New Roman" w:cs="Times New Roman"/>
          <w:b/>
          <w:bCs/>
          <w:sz w:val="24"/>
          <w:szCs w:val="24"/>
        </w:rPr>
        <w:t xml:space="preserve">Начальная (минимальная) цена договора (цена лота) (с учетом НДС 20%) – начальная ставка годовой арендной платы </w:t>
      </w:r>
      <w:r w:rsidR="006671F4" w:rsidRPr="009D4A3A">
        <w:rPr>
          <w:rFonts w:ascii="Times New Roman" w:hAnsi="Times New Roman" w:cs="Times New Roman"/>
          <w:b/>
          <w:bCs/>
          <w:sz w:val="24"/>
          <w:szCs w:val="24"/>
        </w:rPr>
        <w:t xml:space="preserve">за </w:t>
      </w:r>
      <w:r w:rsidR="0035138D" w:rsidRPr="009D4A3A">
        <w:rPr>
          <w:rFonts w:ascii="Times New Roman" w:hAnsi="Times New Roman" w:cs="Times New Roman"/>
          <w:b/>
          <w:bCs/>
          <w:sz w:val="24"/>
          <w:szCs w:val="24"/>
        </w:rPr>
        <w:t>О</w:t>
      </w:r>
      <w:r w:rsidR="006671F4" w:rsidRPr="009D4A3A">
        <w:rPr>
          <w:rFonts w:ascii="Times New Roman" w:hAnsi="Times New Roman" w:cs="Times New Roman"/>
          <w:b/>
          <w:bCs/>
          <w:sz w:val="24"/>
          <w:szCs w:val="24"/>
        </w:rPr>
        <w:t>бъект</w:t>
      </w:r>
      <w:r w:rsidR="0035138D" w:rsidRPr="009D4A3A">
        <w:rPr>
          <w:rFonts w:ascii="Times New Roman" w:hAnsi="Times New Roman" w:cs="Times New Roman"/>
          <w:b/>
          <w:bCs/>
          <w:sz w:val="24"/>
          <w:szCs w:val="24"/>
        </w:rPr>
        <w:t xml:space="preserve"> аукциона</w:t>
      </w:r>
      <w:r w:rsidR="006671F4" w:rsidRPr="009D4A3A">
        <w:rPr>
          <w:rFonts w:ascii="Times New Roman" w:hAnsi="Times New Roman" w:cs="Times New Roman"/>
          <w:sz w:val="24"/>
          <w:szCs w:val="24"/>
        </w:rPr>
        <w:t xml:space="preserve">: </w:t>
      </w:r>
      <w:r w:rsidR="0091593A" w:rsidRPr="009D4A3A">
        <w:rPr>
          <w:rFonts w:ascii="Times New Roman" w:hAnsi="Times New Roman" w:cs="Times New Roman"/>
          <w:sz w:val="24"/>
          <w:szCs w:val="24"/>
        </w:rPr>
        <w:t>5 340,60 рублей (пять тысяч триста сорок рублей 60 копеек)</w:t>
      </w:r>
      <w:r w:rsidR="006671F4" w:rsidRPr="009D4A3A">
        <w:rPr>
          <w:rFonts w:ascii="Times New Roman" w:hAnsi="Times New Roman" w:cs="Times New Roman"/>
          <w:sz w:val="24"/>
          <w:szCs w:val="24"/>
        </w:rPr>
        <w:t xml:space="preserve">. </w:t>
      </w:r>
    </w:p>
    <w:p w:rsidR="0091593A" w:rsidRPr="009D4A3A" w:rsidRDefault="0091593A" w:rsidP="0091593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sz w:val="24"/>
          <w:szCs w:val="24"/>
        </w:rPr>
        <w:t xml:space="preserve">Начальная (минимальная) арендная ставка за пользование Объектом аукциона </w:t>
      </w:r>
      <w:r w:rsidRPr="009D4A3A">
        <w:rPr>
          <w:rFonts w:ascii="Times New Roman" w:hAnsi="Times New Roman" w:cs="Times New Roman"/>
          <w:b/>
          <w:bCs/>
          <w:sz w:val="24"/>
          <w:szCs w:val="24"/>
        </w:rPr>
        <w:t xml:space="preserve">(с учетом НДС 20%) </w:t>
      </w:r>
      <w:r w:rsidRPr="009D4A3A">
        <w:rPr>
          <w:rFonts w:ascii="Times New Roman" w:hAnsi="Times New Roman" w:cs="Times New Roman"/>
          <w:sz w:val="24"/>
          <w:szCs w:val="24"/>
        </w:rPr>
        <w:t>– 445,05 рублей (четыреста сорок пять рублей 05 копеек) в месяц.</w:t>
      </w:r>
    </w:p>
    <w:p w:rsidR="0023540B" w:rsidRPr="009D4A3A" w:rsidRDefault="0023540B" w:rsidP="0091593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Сформирована в соответствии с Решением Красноярского городского Совета депутатов от 11.10.2012 № В-323.</w:t>
      </w:r>
    </w:p>
    <w:p w:rsidR="00633296" w:rsidRPr="009D4A3A" w:rsidRDefault="00633296" w:rsidP="00727B65">
      <w:pPr>
        <w:autoSpaceDE w:val="0"/>
        <w:autoSpaceDN w:val="0"/>
        <w:adjustRightInd w:val="0"/>
        <w:spacing w:after="0" w:line="240" w:lineRule="auto"/>
        <w:ind w:firstLine="567"/>
        <w:jc w:val="both"/>
        <w:rPr>
          <w:rFonts w:ascii="Times New Roman" w:hAnsi="Times New Roman" w:cs="Times New Roman"/>
          <w:b/>
          <w:bCs/>
          <w:sz w:val="24"/>
          <w:szCs w:val="24"/>
        </w:rPr>
      </w:pPr>
    </w:p>
    <w:p w:rsidR="00717C79" w:rsidRPr="009D4A3A" w:rsidRDefault="00633296" w:rsidP="00717C7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1.2.4</w:t>
      </w:r>
      <w:r w:rsidR="00717C79" w:rsidRPr="009D4A3A">
        <w:rPr>
          <w:rFonts w:ascii="Times New Roman" w:hAnsi="Times New Roman" w:cs="Times New Roman"/>
          <w:b/>
          <w:bCs/>
          <w:sz w:val="24"/>
          <w:szCs w:val="24"/>
        </w:rPr>
        <w:t xml:space="preserve">. Форма, порядок, место, дата и время начала и окончания приёма заявок на участие в аукционе: </w:t>
      </w:r>
      <w:r w:rsidR="00717C79" w:rsidRPr="009D4A3A">
        <w:rPr>
          <w:rFonts w:ascii="Times New Roman" w:hAnsi="Times New Roman" w:cs="Times New Roman"/>
          <w:sz w:val="24"/>
          <w:szCs w:val="24"/>
        </w:rPr>
        <w:t xml:space="preserve">приём заявок на участие в аукционе и документов, указанных в п. </w:t>
      </w:r>
      <w:r w:rsidR="00E23923" w:rsidRPr="009D4A3A">
        <w:rPr>
          <w:rFonts w:ascii="Times New Roman" w:hAnsi="Times New Roman" w:cs="Times New Roman"/>
          <w:sz w:val="24"/>
          <w:szCs w:val="24"/>
        </w:rPr>
        <w:t>6</w:t>
      </w:r>
      <w:r w:rsidR="00717C79" w:rsidRPr="009D4A3A">
        <w:rPr>
          <w:rFonts w:ascii="Times New Roman" w:hAnsi="Times New Roman" w:cs="Times New Roman"/>
          <w:sz w:val="24"/>
          <w:szCs w:val="24"/>
        </w:rPr>
        <w:t>.</w:t>
      </w:r>
      <w:r w:rsidR="00E23923" w:rsidRPr="009D4A3A">
        <w:rPr>
          <w:rFonts w:ascii="Times New Roman" w:hAnsi="Times New Roman" w:cs="Times New Roman"/>
          <w:sz w:val="24"/>
          <w:szCs w:val="24"/>
        </w:rPr>
        <w:t>11</w:t>
      </w:r>
      <w:r w:rsidR="00717C79" w:rsidRPr="009D4A3A">
        <w:rPr>
          <w:rFonts w:ascii="Times New Roman" w:hAnsi="Times New Roman" w:cs="Times New Roman"/>
          <w:sz w:val="24"/>
          <w:szCs w:val="24"/>
        </w:rPr>
        <w:t xml:space="preserve"> настоящего</w:t>
      </w:r>
      <w:r w:rsidR="00717C79" w:rsidRPr="009D4A3A">
        <w:rPr>
          <w:rFonts w:ascii="Times New Roman" w:hAnsi="Times New Roman" w:cs="Times New Roman"/>
          <w:b/>
          <w:bCs/>
          <w:sz w:val="24"/>
          <w:szCs w:val="24"/>
        </w:rPr>
        <w:t xml:space="preserve"> </w:t>
      </w:r>
      <w:r w:rsidR="00717C79" w:rsidRPr="009D4A3A">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14" w:history="1">
        <w:r w:rsidR="00717C79" w:rsidRPr="009D4A3A">
          <w:rPr>
            <w:rStyle w:val="a3"/>
            <w:rFonts w:ascii="Times New Roman" w:hAnsi="Times New Roman" w:cs="Times New Roman"/>
            <w:color w:val="auto"/>
            <w:sz w:val="24"/>
            <w:szCs w:val="24"/>
          </w:rPr>
          <w:t>https://etpgpb.ru/</w:t>
        </w:r>
      </w:hyperlink>
      <w:r w:rsidR="00717C79" w:rsidRPr="009D4A3A">
        <w:rPr>
          <w:rFonts w:ascii="Times New Roman" w:hAnsi="Times New Roman" w:cs="Times New Roman"/>
          <w:sz w:val="24"/>
          <w:szCs w:val="24"/>
        </w:rPr>
        <w:t xml:space="preserve"> в период с </w:t>
      </w:r>
      <w:r w:rsidR="00F509F2" w:rsidRPr="009D4A3A">
        <w:rPr>
          <w:rFonts w:ascii="Times New Roman" w:hAnsi="Times New Roman" w:cs="Times New Roman"/>
          <w:sz w:val="24"/>
          <w:szCs w:val="24"/>
        </w:rPr>
        <w:t>0</w:t>
      </w:r>
      <w:r w:rsidR="0091593A" w:rsidRPr="009D4A3A">
        <w:rPr>
          <w:rFonts w:ascii="Times New Roman" w:hAnsi="Times New Roman" w:cs="Times New Roman"/>
          <w:sz w:val="24"/>
          <w:szCs w:val="24"/>
        </w:rPr>
        <w:t>6</w:t>
      </w:r>
      <w:r w:rsidR="00727B65" w:rsidRPr="009D4A3A">
        <w:rPr>
          <w:rFonts w:ascii="Times New Roman" w:hAnsi="Times New Roman" w:cs="Times New Roman"/>
          <w:sz w:val="24"/>
          <w:szCs w:val="24"/>
        </w:rPr>
        <w:t>.0</w:t>
      </w:r>
      <w:r w:rsidR="00F509F2" w:rsidRPr="009D4A3A">
        <w:rPr>
          <w:rFonts w:ascii="Times New Roman" w:hAnsi="Times New Roman" w:cs="Times New Roman"/>
          <w:sz w:val="24"/>
          <w:szCs w:val="24"/>
        </w:rPr>
        <w:t>4</w:t>
      </w:r>
      <w:r w:rsidR="00717C79" w:rsidRPr="009D4A3A">
        <w:rPr>
          <w:rFonts w:ascii="Times New Roman" w:hAnsi="Times New Roman" w:cs="Times New Roman"/>
          <w:sz w:val="24"/>
          <w:szCs w:val="24"/>
        </w:rPr>
        <w:t xml:space="preserve">.2021 до </w:t>
      </w:r>
      <w:r w:rsidR="00727B65" w:rsidRPr="009D4A3A">
        <w:rPr>
          <w:rFonts w:ascii="Times New Roman" w:hAnsi="Times New Roman" w:cs="Times New Roman"/>
          <w:sz w:val="24"/>
          <w:szCs w:val="24"/>
        </w:rPr>
        <w:t>00</w:t>
      </w:r>
      <w:r w:rsidR="00717C79" w:rsidRPr="009D4A3A">
        <w:rPr>
          <w:rFonts w:ascii="Times New Roman" w:hAnsi="Times New Roman" w:cs="Times New Roman"/>
          <w:sz w:val="24"/>
          <w:szCs w:val="24"/>
        </w:rPr>
        <w:t>:</w:t>
      </w:r>
      <w:r w:rsidR="00727B65" w:rsidRPr="009D4A3A">
        <w:rPr>
          <w:rFonts w:ascii="Times New Roman" w:hAnsi="Times New Roman" w:cs="Times New Roman"/>
          <w:sz w:val="24"/>
          <w:szCs w:val="24"/>
        </w:rPr>
        <w:t>00</w:t>
      </w:r>
      <w:r w:rsidR="00717C79" w:rsidRPr="009D4A3A">
        <w:rPr>
          <w:rFonts w:ascii="Times New Roman" w:hAnsi="Times New Roman" w:cs="Times New Roman"/>
          <w:sz w:val="24"/>
          <w:szCs w:val="24"/>
        </w:rPr>
        <w:t xml:space="preserve"> часов по местному времени </w:t>
      </w:r>
      <w:r w:rsidR="00F509F2" w:rsidRPr="009D4A3A">
        <w:rPr>
          <w:rFonts w:ascii="Times New Roman" w:hAnsi="Times New Roman" w:cs="Times New Roman"/>
          <w:sz w:val="24"/>
          <w:szCs w:val="24"/>
        </w:rPr>
        <w:t>0</w:t>
      </w:r>
      <w:r w:rsidR="0091593A" w:rsidRPr="009D4A3A">
        <w:rPr>
          <w:rFonts w:ascii="Times New Roman" w:hAnsi="Times New Roman" w:cs="Times New Roman"/>
          <w:sz w:val="24"/>
          <w:szCs w:val="24"/>
        </w:rPr>
        <w:t>6</w:t>
      </w:r>
      <w:r w:rsidR="00727B65" w:rsidRPr="009D4A3A">
        <w:rPr>
          <w:rFonts w:ascii="Times New Roman" w:hAnsi="Times New Roman" w:cs="Times New Roman"/>
          <w:sz w:val="24"/>
          <w:szCs w:val="24"/>
        </w:rPr>
        <w:t>.0</w:t>
      </w:r>
      <w:r w:rsidR="00F509F2" w:rsidRPr="009D4A3A">
        <w:rPr>
          <w:rFonts w:ascii="Times New Roman" w:hAnsi="Times New Roman" w:cs="Times New Roman"/>
          <w:sz w:val="24"/>
          <w:szCs w:val="24"/>
        </w:rPr>
        <w:t>5</w:t>
      </w:r>
      <w:r w:rsidR="00717C79" w:rsidRPr="009D4A3A">
        <w:rPr>
          <w:rFonts w:ascii="Times New Roman" w:hAnsi="Times New Roman" w:cs="Times New Roman"/>
          <w:sz w:val="24"/>
          <w:szCs w:val="24"/>
        </w:rPr>
        <w:t>.2021.</w:t>
      </w:r>
    </w:p>
    <w:p w:rsidR="00717C79" w:rsidRPr="009D4A3A" w:rsidRDefault="00717C79" w:rsidP="00717C7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Доступ к заявкам на участие в аукционе открывается в 9:00 часов </w:t>
      </w:r>
      <w:r w:rsidR="0091593A" w:rsidRPr="009D4A3A">
        <w:rPr>
          <w:rFonts w:ascii="Times New Roman" w:hAnsi="Times New Roman" w:cs="Times New Roman"/>
          <w:sz w:val="24"/>
          <w:szCs w:val="24"/>
        </w:rPr>
        <w:t>06</w:t>
      </w:r>
      <w:r w:rsidR="00727B65" w:rsidRPr="009D4A3A">
        <w:rPr>
          <w:rFonts w:ascii="Times New Roman" w:hAnsi="Times New Roman" w:cs="Times New Roman"/>
          <w:sz w:val="24"/>
          <w:szCs w:val="24"/>
        </w:rPr>
        <w:t>.0</w:t>
      </w:r>
      <w:r w:rsidR="00F509F2" w:rsidRPr="009D4A3A">
        <w:rPr>
          <w:rFonts w:ascii="Times New Roman" w:hAnsi="Times New Roman" w:cs="Times New Roman"/>
          <w:sz w:val="24"/>
          <w:szCs w:val="24"/>
        </w:rPr>
        <w:t>5</w:t>
      </w:r>
      <w:r w:rsidRPr="009D4A3A">
        <w:rPr>
          <w:rFonts w:ascii="Times New Roman" w:hAnsi="Times New Roman" w:cs="Times New Roman"/>
          <w:sz w:val="24"/>
          <w:szCs w:val="24"/>
        </w:rPr>
        <w:t>.2021.</w:t>
      </w:r>
    </w:p>
    <w:p w:rsidR="00717C79" w:rsidRPr="009D4A3A" w:rsidRDefault="00633296"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1.2.5</w:t>
      </w:r>
      <w:r w:rsidR="00717C79" w:rsidRPr="009D4A3A">
        <w:rPr>
          <w:rFonts w:ascii="Times New Roman" w:hAnsi="Times New Roman" w:cs="Times New Roman"/>
          <w:b/>
          <w:bCs/>
          <w:sz w:val="24"/>
          <w:szCs w:val="24"/>
        </w:rPr>
        <w:t xml:space="preserve">. Дата, место и время рассмотрения заявок: </w:t>
      </w:r>
    </w:p>
    <w:p w:rsidR="00717C79" w:rsidRPr="009D4A3A" w:rsidRDefault="00717C79" w:rsidP="00717C7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Место проведения заседания комиссии: г. Красноярск, просп. имени газеты «Красноярский </w:t>
      </w:r>
      <w:r w:rsidRPr="009D4A3A">
        <w:rPr>
          <w:rFonts w:ascii="Times New Roman" w:hAnsi="Times New Roman" w:cs="Times New Roman"/>
          <w:sz w:val="24"/>
          <w:szCs w:val="24"/>
        </w:rPr>
        <w:br/>
        <w:t>рабочий, 59А.</w:t>
      </w:r>
    </w:p>
    <w:p w:rsidR="00717C79" w:rsidRPr="009D4A3A" w:rsidRDefault="00717C79"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sz w:val="24"/>
          <w:szCs w:val="24"/>
        </w:rPr>
        <w:t xml:space="preserve">Дата и время проведения заседания комиссии: 11:00 часов </w:t>
      </w:r>
      <w:r w:rsidR="0091593A" w:rsidRPr="009D4A3A">
        <w:rPr>
          <w:rFonts w:ascii="Times New Roman" w:hAnsi="Times New Roman" w:cs="Times New Roman"/>
          <w:sz w:val="24"/>
          <w:szCs w:val="24"/>
        </w:rPr>
        <w:t>06</w:t>
      </w:r>
      <w:r w:rsidR="00BC5853" w:rsidRPr="009D4A3A">
        <w:rPr>
          <w:rFonts w:ascii="Times New Roman" w:hAnsi="Times New Roman" w:cs="Times New Roman"/>
          <w:sz w:val="24"/>
          <w:szCs w:val="24"/>
        </w:rPr>
        <w:t>.0</w:t>
      </w:r>
      <w:r w:rsidR="00F509F2" w:rsidRPr="009D4A3A">
        <w:rPr>
          <w:rFonts w:ascii="Times New Roman" w:hAnsi="Times New Roman" w:cs="Times New Roman"/>
          <w:sz w:val="24"/>
          <w:szCs w:val="24"/>
        </w:rPr>
        <w:t>5</w:t>
      </w:r>
      <w:r w:rsidRPr="009D4A3A">
        <w:rPr>
          <w:rFonts w:ascii="Times New Roman" w:hAnsi="Times New Roman" w:cs="Times New Roman"/>
          <w:sz w:val="24"/>
          <w:szCs w:val="24"/>
        </w:rPr>
        <w:t>.2021.</w:t>
      </w:r>
    </w:p>
    <w:p w:rsidR="00717C79" w:rsidRPr="009D4A3A" w:rsidRDefault="00717C79"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w:t>
      </w:r>
      <w:r w:rsidR="00633296" w:rsidRPr="009D4A3A">
        <w:rPr>
          <w:rFonts w:ascii="Times New Roman" w:hAnsi="Times New Roman" w:cs="Times New Roman"/>
          <w:b/>
          <w:bCs/>
          <w:sz w:val="24"/>
          <w:szCs w:val="24"/>
        </w:rPr>
        <w:t>.2.6</w:t>
      </w:r>
      <w:r w:rsidRPr="009D4A3A">
        <w:rPr>
          <w:rFonts w:ascii="Times New Roman" w:hAnsi="Times New Roman" w:cs="Times New Roman"/>
          <w:b/>
          <w:bCs/>
          <w:sz w:val="24"/>
          <w:szCs w:val="24"/>
        </w:rPr>
        <w:t>.</w:t>
      </w:r>
      <w:r w:rsidR="00633296" w:rsidRPr="009D4A3A">
        <w:rPr>
          <w:rFonts w:ascii="Times New Roman" w:hAnsi="Times New Roman" w:cs="Times New Roman"/>
          <w:b/>
          <w:bCs/>
          <w:sz w:val="24"/>
          <w:szCs w:val="24"/>
        </w:rPr>
        <w:t xml:space="preserve"> </w:t>
      </w:r>
      <w:r w:rsidRPr="009D4A3A">
        <w:rPr>
          <w:rFonts w:ascii="Times New Roman" w:hAnsi="Times New Roman" w:cs="Times New Roman"/>
          <w:b/>
          <w:bCs/>
          <w:sz w:val="24"/>
          <w:szCs w:val="24"/>
        </w:rPr>
        <w:t xml:space="preserve">Дата, место и время проведения аукциона: </w:t>
      </w:r>
      <w:r w:rsidRPr="009D4A3A">
        <w:rPr>
          <w:rFonts w:ascii="Times New Roman" w:hAnsi="Times New Roman" w:cs="Times New Roman"/>
          <w:sz w:val="24"/>
          <w:szCs w:val="24"/>
        </w:rPr>
        <w:t xml:space="preserve">на ЭТП ГПБ с адресом в сети интернет </w:t>
      </w:r>
      <w:hyperlink r:id="rId15" w:history="1">
        <w:r w:rsidRPr="009D4A3A">
          <w:rPr>
            <w:rStyle w:val="a3"/>
            <w:rFonts w:ascii="Times New Roman" w:hAnsi="Times New Roman" w:cs="Times New Roman"/>
            <w:color w:val="auto"/>
            <w:sz w:val="24"/>
            <w:szCs w:val="24"/>
          </w:rPr>
          <w:t>https://etpgpb.ru/</w:t>
        </w:r>
      </w:hyperlink>
      <w:r w:rsidRPr="009D4A3A">
        <w:rPr>
          <w:rStyle w:val="a3"/>
          <w:rFonts w:ascii="Times New Roman" w:hAnsi="Times New Roman" w:cs="Times New Roman"/>
          <w:color w:val="auto"/>
          <w:sz w:val="24"/>
          <w:szCs w:val="24"/>
        </w:rPr>
        <w:t xml:space="preserve"> в </w:t>
      </w:r>
      <w:r w:rsidRPr="009D4A3A">
        <w:rPr>
          <w:rFonts w:ascii="Times New Roman" w:hAnsi="Times New Roman" w:cs="Times New Roman"/>
          <w:sz w:val="24"/>
          <w:szCs w:val="24"/>
        </w:rPr>
        <w:t>1</w:t>
      </w:r>
      <w:r w:rsidR="002A6E02" w:rsidRPr="009D4A3A">
        <w:rPr>
          <w:rFonts w:ascii="Times New Roman" w:hAnsi="Times New Roman" w:cs="Times New Roman"/>
          <w:sz w:val="24"/>
          <w:szCs w:val="24"/>
        </w:rPr>
        <w:t>0</w:t>
      </w:r>
      <w:r w:rsidRPr="009D4A3A">
        <w:rPr>
          <w:rFonts w:ascii="Times New Roman" w:hAnsi="Times New Roman" w:cs="Times New Roman"/>
          <w:sz w:val="24"/>
          <w:szCs w:val="24"/>
        </w:rPr>
        <w:t>-00 часов «</w:t>
      </w:r>
      <w:r w:rsidR="0091593A" w:rsidRPr="009D4A3A">
        <w:rPr>
          <w:rFonts w:ascii="Times New Roman" w:hAnsi="Times New Roman" w:cs="Times New Roman"/>
          <w:sz w:val="24"/>
          <w:szCs w:val="24"/>
        </w:rPr>
        <w:t>11</w:t>
      </w:r>
      <w:r w:rsidRPr="009D4A3A">
        <w:rPr>
          <w:rFonts w:ascii="Times New Roman" w:hAnsi="Times New Roman" w:cs="Times New Roman"/>
          <w:sz w:val="24"/>
          <w:szCs w:val="24"/>
        </w:rPr>
        <w:t xml:space="preserve">» </w:t>
      </w:r>
      <w:r w:rsidR="00F509F2" w:rsidRPr="009D4A3A">
        <w:rPr>
          <w:rFonts w:ascii="Times New Roman" w:hAnsi="Times New Roman" w:cs="Times New Roman"/>
          <w:sz w:val="24"/>
          <w:szCs w:val="24"/>
        </w:rPr>
        <w:t>мая</w:t>
      </w:r>
      <w:r w:rsidRPr="009D4A3A">
        <w:rPr>
          <w:rFonts w:ascii="Times New Roman" w:hAnsi="Times New Roman" w:cs="Times New Roman"/>
          <w:sz w:val="24"/>
          <w:szCs w:val="24"/>
        </w:rPr>
        <w:t xml:space="preserve"> 202</w:t>
      </w:r>
      <w:r w:rsidR="00BC5853" w:rsidRPr="009D4A3A">
        <w:rPr>
          <w:rFonts w:ascii="Times New Roman" w:hAnsi="Times New Roman" w:cs="Times New Roman"/>
          <w:sz w:val="24"/>
          <w:szCs w:val="24"/>
        </w:rPr>
        <w:t>1</w:t>
      </w:r>
      <w:r w:rsidRPr="009D4A3A">
        <w:rPr>
          <w:rFonts w:ascii="Times New Roman" w:hAnsi="Times New Roman" w:cs="Times New Roman"/>
          <w:sz w:val="24"/>
          <w:szCs w:val="24"/>
        </w:rPr>
        <w:t xml:space="preserve"> г.</w:t>
      </w:r>
    </w:p>
    <w:p w:rsidR="00717C79" w:rsidRPr="009D4A3A" w:rsidRDefault="00633296" w:rsidP="00717C79">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1.2.7</w:t>
      </w:r>
      <w:r w:rsidR="00717C79" w:rsidRPr="009D4A3A">
        <w:rPr>
          <w:rFonts w:ascii="Times New Roman" w:hAnsi="Times New Roman" w:cs="Times New Roman"/>
          <w:b/>
          <w:bCs/>
          <w:sz w:val="24"/>
          <w:szCs w:val="24"/>
        </w:rPr>
        <w:t>. Организатор аукциона вправе:</w:t>
      </w:r>
    </w:p>
    <w:p w:rsidR="00717C79" w:rsidRPr="009D4A3A" w:rsidRDefault="008D1644" w:rsidP="008D164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отказаться от проведения аукциона по лоту не позднее, чем за 3 (Три) дня до даты окончания срока подачи заявок на участие в аукционе. Извещение об отказе от проведения торгов размещается на официальном сайте МАУ «Красгорпарк» </w:t>
      </w:r>
      <w:hyperlink r:id="rId16" w:history="1">
        <w:r w:rsidRPr="009D4A3A">
          <w:rPr>
            <w:rStyle w:val="a3"/>
            <w:rFonts w:ascii="Times New Roman" w:hAnsi="Times New Roman" w:cs="Times New Roman"/>
            <w:color w:val="auto"/>
            <w:sz w:val="24"/>
            <w:szCs w:val="24"/>
          </w:rPr>
          <w:t>https://krasgorpark.ru/</w:t>
        </w:r>
      </w:hyperlink>
      <w:r w:rsidRPr="009D4A3A">
        <w:rPr>
          <w:rFonts w:ascii="Times New Roman" w:hAnsi="Times New Roman" w:cs="Times New Roman"/>
          <w:sz w:val="24"/>
          <w:szCs w:val="24"/>
        </w:rPr>
        <w:t xml:space="preserve"> и на электронной торговой площадке Газпромбанк (ЭТП ГПБ) </w:t>
      </w:r>
      <w:hyperlink r:id="rId17" w:history="1">
        <w:r w:rsidRPr="009D4A3A">
          <w:rPr>
            <w:rStyle w:val="a3"/>
            <w:rFonts w:ascii="Times New Roman" w:hAnsi="Times New Roman" w:cs="Times New Roman"/>
            <w:color w:val="auto"/>
            <w:sz w:val="24"/>
            <w:szCs w:val="24"/>
          </w:rPr>
          <w:t>https://etpgpb.ru/</w:t>
        </w:r>
      </w:hyperlink>
      <w:r w:rsidRPr="009D4A3A">
        <w:rPr>
          <w:rStyle w:val="a3"/>
          <w:rFonts w:ascii="Times New Roman" w:hAnsi="Times New Roman" w:cs="Times New Roman"/>
          <w:color w:val="auto"/>
          <w:sz w:val="24"/>
          <w:szCs w:val="24"/>
        </w:rPr>
        <w:t xml:space="preserve"> </w:t>
      </w:r>
      <w:r w:rsidRPr="009D4A3A">
        <w:rPr>
          <w:rStyle w:val="a3"/>
          <w:rFonts w:ascii="Times New Roman" w:hAnsi="Times New Roman" w:cs="Times New Roman"/>
          <w:color w:val="auto"/>
          <w:sz w:val="24"/>
          <w:szCs w:val="24"/>
          <w:u w:val="none"/>
        </w:rPr>
        <w:t>в течение одного дня с даты принятия решения об отказе от проведения торгов</w:t>
      </w:r>
      <w:r w:rsidRPr="009D4A3A">
        <w:rPr>
          <w:rFonts w:ascii="Times New Roman" w:hAnsi="Times New Roman" w:cs="Times New Roman"/>
          <w:sz w:val="24"/>
          <w:szCs w:val="24"/>
        </w:rPr>
        <w:t>. Внесенные задатки возвращаются заявителям согласно разделу 7 настоящего Положения;</w:t>
      </w:r>
    </w:p>
    <w:p w:rsidR="00F329DD" w:rsidRPr="009D4A3A" w:rsidRDefault="00717C79" w:rsidP="0063329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принять решение о внесении изменений в извещение о проведение аукциона, </w:t>
      </w:r>
      <w:r w:rsidR="008F25E2" w:rsidRPr="009D4A3A">
        <w:rPr>
          <w:rFonts w:ascii="Times New Roman" w:hAnsi="Times New Roman" w:cs="Times New Roman"/>
          <w:sz w:val="24"/>
          <w:szCs w:val="24"/>
        </w:rPr>
        <w:t>Положение</w:t>
      </w:r>
      <w:r w:rsidRPr="009D4A3A">
        <w:rPr>
          <w:rFonts w:ascii="Times New Roman" w:hAnsi="Times New Roman" w:cs="Times New Roman"/>
          <w:sz w:val="24"/>
          <w:szCs w:val="24"/>
        </w:rPr>
        <w:t xml:space="preserve"> об аукционе не позднее, чем за </w:t>
      </w:r>
      <w:r w:rsidR="0035138D" w:rsidRPr="009D4A3A">
        <w:rPr>
          <w:rFonts w:ascii="Times New Roman" w:hAnsi="Times New Roman" w:cs="Times New Roman"/>
          <w:sz w:val="24"/>
          <w:szCs w:val="24"/>
        </w:rPr>
        <w:t>1</w:t>
      </w:r>
      <w:r w:rsidRPr="009D4A3A">
        <w:rPr>
          <w:rFonts w:ascii="Times New Roman" w:hAnsi="Times New Roman" w:cs="Times New Roman"/>
          <w:sz w:val="24"/>
          <w:szCs w:val="24"/>
        </w:rPr>
        <w:t xml:space="preserve"> (</w:t>
      </w:r>
      <w:r w:rsidR="0035138D" w:rsidRPr="009D4A3A">
        <w:rPr>
          <w:rFonts w:ascii="Times New Roman" w:hAnsi="Times New Roman" w:cs="Times New Roman"/>
          <w:sz w:val="24"/>
          <w:szCs w:val="24"/>
        </w:rPr>
        <w:t>Один</w:t>
      </w:r>
      <w:r w:rsidR="0086123B" w:rsidRPr="009D4A3A">
        <w:rPr>
          <w:rFonts w:ascii="Times New Roman" w:hAnsi="Times New Roman" w:cs="Times New Roman"/>
          <w:sz w:val="24"/>
          <w:szCs w:val="24"/>
        </w:rPr>
        <w:t>) д</w:t>
      </w:r>
      <w:r w:rsidR="0035138D" w:rsidRPr="009D4A3A">
        <w:rPr>
          <w:rFonts w:ascii="Times New Roman" w:hAnsi="Times New Roman" w:cs="Times New Roman"/>
          <w:sz w:val="24"/>
          <w:szCs w:val="24"/>
        </w:rPr>
        <w:t>е</w:t>
      </w:r>
      <w:r w:rsidR="0086123B" w:rsidRPr="009D4A3A">
        <w:rPr>
          <w:rFonts w:ascii="Times New Roman" w:hAnsi="Times New Roman" w:cs="Times New Roman"/>
          <w:sz w:val="24"/>
          <w:szCs w:val="24"/>
        </w:rPr>
        <w:t>н</w:t>
      </w:r>
      <w:r w:rsidR="0035138D" w:rsidRPr="009D4A3A">
        <w:rPr>
          <w:rFonts w:ascii="Times New Roman" w:hAnsi="Times New Roman" w:cs="Times New Roman"/>
          <w:sz w:val="24"/>
          <w:szCs w:val="24"/>
        </w:rPr>
        <w:t>ь</w:t>
      </w:r>
      <w:r w:rsidRPr="009D4A3A">
        <w:rPr>
          <w:rFonts w:ascii="Times New Roman" w:hAnsi="Times New Roma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15 (Пятнадцать) дней.</w:t>
      </w:r>
    </w:p>
    <w:p w:rsidR="00633296" w:rsidRPr="009D4A3A" w:rsidRDefault="00633296" w:rsidP="0063329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sz w:val="24"/>
          <w:szCs w:val="24"/>
        </w:rPr>
        <w:t>1.2.8.</w:t>
      </w:r>
      <w:r w:rsidRPr="009D4A3A">
        <w:rPr>
          <w:rFonts w:ascii="Times New Roman" w:hAnsi="Times New Roman" w:cs="Times New Roman"/>
          <w:sz w:val="24"/>
          <w:szCs w:val="24"/>
        </w:rPr>
        <w:t xml:space="preserve"> Победителем аукциона по лоту признается лицо, предложившее наиболее высокую цену договора по лоту.</w:t>
      </w:r>
    </w:p>
    <w:p w:rsidR="00F329DD" w:rsidRPr="009D4A3A" w:rsidRDefault="00633296" w:rsidP="00806F3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bCs/>
          <w:sz w:val="24"/>
          <w:szCs w:val="24"/>
        </w:rPr>
        <w:t>1.2.9</w:t>
      </w:r>
      <w:r w:rsidR="00F329DD" w:rsidRPr="009D4A3A">
        <w:rPr>
          <w:rFonts w:ascii="Times New Roman" w:hAnsi="Times New Roman" w:cs="Times New Roman"/>
          <w:b/>
          <w:bCs/>
          <w:sz w:val="24"/>
          <w:szCs w:val="24"/>
        </w:rPr>
        <w:t xml:space="preserve">. Внимание! </w:t>
      </w:r>
      <w:r w:rsidR="00F329DD" w:rsidRPr="009D4A3A">
        <w:rPr>
          <w:rFonts w:ascii="Times New Roman" w:hAnsi="Times New Roman" w:cs="Times New Roman"/>
          <w:sz w:val="24"/>
          <w:szCs w:val="24"/>
        </w:rPr>
        <w:t>Условия аукциона, порядок и условия заключения договора аренды с</w:t>
      </w:r>
      <w:r w:rsidR="00806F3B"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участником аукциона являются условиями публичной оферты, а подача заявки на участие в</w:t>
      </w:r>
      <w:r w:rsidR="00806F3B"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аукционе является акцептом такой оферты.</w:t>
      </w:r>
    </w:p>
    <w:p w:rsidR="003F1C03" w:rsidRPr="009D4A3A" w:rsidRDefault="003F1C03" w:rsidP="00806F3B">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3726DF">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Сведения об Объекте аукциона</w:t>
      </w:r>
    </w:p>
    <w:p w:rsidR="007619E6" w:rsidRPr="009D4A3A" w:rsidRDefault="007619E6" w:rsidP="0091593A">
      <w:pPr>
        <w:pStyle w:val="a5"/>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b/>
          <w:bCs/>
          <w:sz w:val="24"/>
          <w:szCs w:val="24"/>
        </w:rPr>
        <w:t xml:space="preserve">Предмет аукциона: </w:t>
      </w:r>
      <w:r w:rsidRPr="009D4A3A">
        <w:rPr>
          <w:rFonts w:ascii="Times New Roman" w:hAnsi="Times New Roman" w:cs="Times New Roman"/>
          <w:sz w:val="24"/>
          <w:szCs w:val="24"/>
        </w:rPr>
        <w:t>право на заключение договора</w:t>
      </w:r>
      <w:r w:rsidRPr="009D4A3A">
        <w:rPr>
          <w:rFonts w:ascii="Times New Roman" w:hAnsi="Times New Roman" w:cs="Times New Roman"/>
          <w:b/>
          <w:bCs/>
          <w:sz w:val="24"/>
          <w:szCs w:val="24"/>
        </w:rPr>
        <w:t xml:space="preserve"> </w:t>
      </w:r>
      <w:r w:rsidRPr="009D4A3A">
        <w:rPr>
          <w:rFonts w:ascii="Times New Roman" w:hAnsi="Times New Roman" w:cs="Times New Roman"/>
          <w:bCs/>
          <w:sz w:val="24"/>
          <w:szCs w:val="24"/>
        </w:rPr>
        <w:t xml:space="preserve">аренды </w:t>
      </w:r>
      <w:r w:rsidRPr="009D4A3A">
        <w:rPr>
          <w:rFonts w:ascii="Times New Roman" w:hAnsi="Times New Roman" w:cs="Times New Roman"/>
          <w:sz w:val="24"/>
          <w:szCs w:val="24"/>
        </w:rPr>
        <w:t xml:space="preserve">движимого имущества – </w:t>
      </w:r>
      <w:r w:rsidR="0091593A" w:rsidRPr="009D4A3A">
        <w:rPr>
          <w:rFonts w:ascii="Times New Roman" w:hAnsi="Times New Roman" w:cs="Times New Roman"/>
          <w:sz w:val="24"/>
          <w:szCs w:val="24"/>
        </w:rPr>
        <w:t xml:space="preserve">стоек для </w:t>
      </w:r>
      <w:r w:rsidR="00382E25" w:rsidRPr="009D4A3A">
        <w:rPr>
          <w:rFonts w:ascii="Times New Roman" w:hAnsi="Times New Roman" w:cs="Times New Roman"/>
          <w:sz w:val="24"/>
          <w:szCs w:val="24"/>
        </w:rPr>
        <w:t>размещения</w:t>
      </w:r>
      <w:r w:rsidR="0091593A" w:rsidRPr="009D4A3A">
        <w:rPr>
          <w:rFonts w:ascii="Times New Roman" w:hAnsi="Times New Roman" w:cs="Times New Roman"/>
          <w:sz w:val="24"/>
          <w:szCs w:val="24"/>
        </w:rPr>
        <w:t xml:space="preserve"> электросамокатов</w:t>
      </w:r>
      <w:r w:rsidRPr="009D4A3A">
        <w:rPr>
          <w:rFonts w:ascii="Times New Roman" w:hAnsi="Times New Roman" w:cs="Times New Roman"/>
          <w:sz w:val="24"/>
          <w:szCs w:val="24"/>
        </w:rPr>
        <w:t>.</w:t>
      </w:r>
    </w:p>
    <w:p w:rsidR="007619E6" w:rsidRPr="009D4A3A" w:rsidRDefault="007619E6" w:rsidP="0091593A">
      <w:pPr>
        <w:pStyle w:val="a5"/>
        <w:numPr>
          <w:ilvl w:val="1"/>
          <w:numId w:val="1"/>
        </w:numPr>
        <w:tabs>
          <w:tab w:val="left" w:pos="851"/>
          <w:tab w:val="left" w:pos="1134"/>
        </w:tabs>
        <w:autoSpaceDE w:val="0"/>
        <w:autoSpaceDN w:val="0"/>
        <w:adjustRightInd w:val="0"/>
        <w:spacing w:after="0" w:line="240" w:lineRule="auto"/>
        <w:ind w:hanging="291"/>
        <w:jc w:val="both"/>
        <w:rPr>
          <w:rFonts w:ascii="Times New Roman" w:hAnsi="Times New Roman" w:cs="Times New Roman"/>
          <w:sz w:val="24"/>
          <w:szCs w:val="24"/>
        </w:rPr>
      </w:pPr>
      <w:r w:rsidRPr="009D4A3A">
        <w:rPr>
          <w:rFonts w:ascii="Times New Roman" w:hAnsi="Times New Roman" w:cs="Times New Roman"/>
          <w:b/>
          <w:bCs/>
          <w:sz w:val="24"/>
          <w:szCs w:val="24"/>
        </w:rPr>
        <w:t xml:space="preserve">Объект аукциона: </w:t>
      </w:r>
      <w:r w:rsidRPr="009D4A3A">
        <w:rPr>
          <w:rFonts w:ascii="Times New Roman" w:hAnsi="Times New Roman" w:cs="Times New Roman"/>
          <w:sz w:val="24"/>
          <w:szCs w:val="24"/>
        </w:rPr>
        <w:t xml:space="preserve">движимое имущество – </w:t>
      </w:r>
      <w:r w:rsidR="00E52B7F" w:rsidRPr="009D4A3A">
        <w:rPr>
          <w:rFonts w:ascii="Times New Roman" w:hAnsi="Times New Roman" w:cs="Times New Roman"/>
          <w:sz w:val="24"/>
          <w:szCs w:val="24"/>
        </w:rPr>
        <w:t>стой</w:t>
      </w:r>
      <w:r w:rsidR="0091593A" w:rsidRPr="009D4A3A">
        <w:rPr>
          <w:rFonts w:ascii="Times New Roman" w:hAnsi="Times New Roman" w:cs="Times New Roman"/>
          <w:sz w:val="24"/>
          <w:szCs w:val="24"/>
        </w:rPr>
        <w:t>к</w:t>
      </w:r>
      <w:r w:rsidR="00E52B7F" w:rsidRPr="009D4A3A">
        <w:rPr>
          <w:rFonts w:ascii="Times New Roman" w:hAnsi="Times New Roman" w:cs="Times New Roman"/>
          <w:sz w:val="24"/>
          <w:szCs w:val="24"/>
        </w:rPr>
        <w:t>и</w:t>
      </w:r>
      <w:r w:rsidR="0091593A" w:rsidRPr="009D4A3A">
        <w:rPr>
          <w:rFonts w:ascii="Times New Roman" w:hAnsi="Times New Roman" w:cs="Times New Roman"/>
          <w:sz w:val="24"/>
          <w:szCs w:val="24"/>
        </w:rPr>
        <w:t xml:space="preserve"> для </w:t>
      </w:r>
      <w:r w:rsidR="00382E25" w:rsidRPr="009D4A3A">
        <w:rPr>
          <w:rFonts w:ascii="Times New Roman" w:hAnsi="Times New Roman" w:cs="Times New Roman"/>
          <w:sz w:val="24"/>
          <w:szCs w:val="24"/>
        </w:rPr>
        <w:t>размещения</w:t>
      </w:r>
      <w:r w:rsidR="0091593A" w:rsidRPr="009D4A3A">
        <w:rPr>
          <w:rFonts w:ascii="Times New Roman" w:hAnsi="Times New Roman" w:cs="Times New Roman"/>
          <w:sz w:val="24"/>
          <w:szCs w:val="24"/>
        </w:rPr>
        <w:t xml:space="preserve"> электросамокатов</w:t>
      </w:r>
      <w:r w:rsidRPr="009D4A3A">
        <w:rPr>
          <w:rFonts w:ascii="Times New Roman" w:hAnsi="Times New Roman" w:cs="Times New Roman"/>
          <w:sz w:val="24"/>
          <w:szCs w:val="24"/>
        </w:rPr>
        <w:t>.</w:t>
      </w:r>
    </w:p>
    <w:p w:rsidR="00BC5853" w:rsidRPr="009D4A3A" w:rsidRDefault="007619E6" w:rsidP="00BC5853">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Целевое назначение и характеристики движимого имущества и срок действия договора аренды:</w:t>
      </w:r>
    </w:p>
    <w:p w:rsidR="0085524D" w:rsidRPr="009D4A3A" w:rsidRDefault="0085524D" w:rsidP="0091593A">
      <w:pPr>
        <w:pStyle w:val="a5"/>
        <w:autoSpaceDE w:val="0"/>
        <w:autoSpaceDN w:val="0"/>
        <w:adjustRightInd w:val="0"/>
        <w:spacing w:after="0" w:line="240" w:lineRule="auto"/>
        <w:ind w:left="360" w:firstLine="207"/>
        <w:rPr>
          <w:rFonts w:ascii="Times New Roman" w:hAnsi="Times New Roman" w:cs="Times New Roman"/>
          <w:sz w:val="24"/>
          <w:szCs w:val="24"/>
        </w:rPr>
      </w:pPr>
      <w:r w:rsidRPr="009D4A3A">
        <w:rPr>
          <w:rFonts w:ascii="Times New Roman" w:hAnsi="Times New Roman" w:cs="Times New Roman"/>
          <w:sz w:val="24"/>
          <w:szCs w:val="24"/>
        </w:rPr>
        <w:t xml:space="preserve">Срок действия договора аренды: </w:t>
      </w:r>
      <w:r w:rsidR="00E42207" w:rsidRPr="009D4A3A">
        <w:rPr>
          <w:rFonts w:ascii="Times New Roman" w:hAnsi="Times New Roman" w:cs="Times New Roman"/>
          <w:sz w:val="24"/>
          <w:szCs w:val="24"/>
        </w:rPr>
        <w:t>41 месяц</w:t>
      </w:r>
      <w:r w:rsidRPr="009D4A3A">
        <w:rPr>
          <w:rFonts w:ascii="Times New Roman" w:hAnsi="Times New Roman" w:cs="Times New Roman"/>
          <w:sz w:val="24"/>
          <w:szCs w:val="24"/>
        </w:rPr>
        <w:t>.</w:t>
      </w:r>
    </w:p>
    <w:p w:rsidR="0091593A" w:rsidRPr="009D4A3A" w:rsidRDefault="0091593A" w:rsidP="0091593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Целевое назначение: </w:t>
      </w:r>
      <w:r w:rsidRPr="009D4A3A">
        <w:rPr>
          <w:rFonts w:ascii="Times New Roman" w:hAnsi="Times New Roman" w:cs="Times New Roman"/>
          <w:bCs/>
          <w:sz w:val="24"/>
          <w:szCs w:val="24"/>
        </w:rPr>
        <w:t>для предоставления услуг краткосрочной аренды самокатов или электросамокатов (</w:t>
      </w:r>
      <w:proofErr w:type="spellStart"/>
      <w:r w:rsidRPr="009D4A3A">
        <w:rPr>
          <w:rFonts w:ascii="Times New Roman" w:hAnsi="Times New Roman" w:cs="Times New Roman"/>
          <w:bCs/>
          <w:sz w:val="24"/>
          <w:szCs w:val="24"/>
        </w:rPr>
        <w:t>кикшеринг</w:t>
      </w:r>
      <w:proofErr w:type="spellEnd"/>
      <w:r w:rsidRPr="009D4A3A">
        <w:rPr>
          <w:rFonts w:ascii="Times New Roman" w:hAnsi="Times New Roman" w:cs="Times New Roman"/>
          <w:bCs/>
          <w:sz w:val="24"/>
          <w:szCs w:val="24"/>
        </w:rPr>
        <w:t>)</w:t>
      </w:r>
      <w:r w:rsidRPr="009D4A3A">
        <w:rPr>
          <w:rFonts w:ascii="Times New Roman" w:hAnsi="Times New Roman" w:cs="Times New Roman"/>
          <w:sz w:val="24"/>
          <w:szCs w:val="24"/>
        </w:rPr>
        <w:t>.</w:t>
      </w:r>
    </w:p>
    <w:p w:rsidR="0091593A" w:rsidRPr="009D4A3A" w:rsidRDefault="0091593A" w:rsidP="0091593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Характеристики:</w:t>
      </w:r>
    </w:p>
    <w:p w:rsidR="0091593A" w:rsidRPr="009D4A3A" w:rsidRDefault="0091593A" w:rsidP="0091593A">
      <w:pPr>
        <w:spacing w:after="0" w:line="240" w:lineRule="auto"/>
        <w:ind w:firstLine="567"/>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Адреса размещения </w:t>
      </w:r>
      <w:r w:rsidR="0061197B" w:rsidRPr="009D4A3A">
        <w:rPr>
          <w:rFonts w:ascii="Times New Roman" w:eastAsiaTheme="minorEastAsia" w:hAnsi="Times New Roman" w:cs="Times New Roman"/>
          <w:sz w:val="24"/>
          <w:szCs w:val="24"/>
          <w:lang w:eastAsia="ru-RU"/>
        </w:rPr>
        <w:t>стоек</w:t>
      </w:r>
      <w:r w:rsidRPr="009D4A3A">
        <w:rPr>
          <w:rFonts w:ascii="Times New Roman" w:eastAsiaTheme="minorEastAsia" w:hAnsi="Times New Roman" w:cs="Times New Roman"/>
          <w:sz w:val="24"/>
          <w:szCs w:val="24"/>
          <w:lang w:eastAsia="ru-RU"/>
        </w:rPr>
        <w:t>:</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- 4 штуки на территории парка имени 400-летия г. Красноярска (адресный ориентир: ул. </w:t>
      </w:r>
      <w:r w:rsidRPr="009D4A3A">
        <w:rPr>
          <w:rFonts w:ascii="Times New Roman" w:eastAsiaTheme="minorEastAsia" w:hAnsi="Times New Roman" w:cs="Times New Roman"/>
          <w:sz w:val="24"/>
          <w:szCs w:val="24"/>
          <w:lang w:eastAsia="ru-RU"/>
        </w:rPr>
        <w:br/>
        <w:t>г. Красноярск, ул. Авиаторов, 19);</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- 2 штуки на территории площади Мира (адресный ориентир: г. Красноярск, пр. Мира, 2б);</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- 2 штуки на территории Красной площади (адресный ориентир: г. Красноярск, ул. Карла Маркса, 148а);</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- 2 штуки на территории площади Революции (адресный ориентир: г. Красноярск, пр. Мира, 110);</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- 1 штука на территории сквера имени Сурикова (адресный ориентир: г. Красноярск, </w:t>
      </w:r>
      <w:r w:rsidRPr="009D4A3A">
        <w:rPr>
          <w:rFonts w:ascii="Times New Roman" w:eastAsiaTheme="minorEastAsia" w:hAnsi="Times New Roman" w:cs="Times New Roman"/>
          <w:sz w:val="24"/>
          <w:szCs w:val="24"/>
          <w:lang w:eastAsia="ru-RU"/>
        </w:rPr>
        <w:br/>
        <w:t>ул. Ленина, 118а);</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w:t>
      </w:r>
      <w:r w:rsidR="00DF12ED" w:rsidRPr="009D4A3A">
        <w:rPr>
          <w:rFonts w:ascii="Times New Roman" w:eastAsiaTheme="minorEastAsia" w:hAnsi="Times New Roman" w:cs="Times New Roman"/>
          <w:sz w:val="24"/>
          <w:szCs w:val="24"/>
          <w:lang w:eastAsia="ru-RU"/>
        </w:rPr>
        <w:t>2</w:t>
      </w:r>
      <w:r w:rsidRPr="009D4A3A">
        <w:rPr>
          <w:rFonts w:ascii="Times New Roman" w:eastAsiaTheme="minorEastAsia" w:hAnsi="Times New Roman" w:cs="Times New Roman"/>
          <w:sz w:val="24"/>
          <w:szCs w:val="24"/>
          <w:lang w:eastAsia="ru-RU"/>
        </w:rPr>
        <w:t xml:space="preserve"> штуки на территории Театральной площади (адресный ориентир: г. Красноярск, </w:t>
      </w:r>
      <w:r w:rsidRPr="009D4A3A">
        <w:rPr>
          <w:rFonts w:ascii="Times New Roman" w:eastAsiaTheme="minorEastAsia" w:hAnsi="Times New Roman" w:cs="Times New Roman"/>
          <w:sz w:val="24"/>
          <w:szCs w:val="24"/>
          <w:lang w:eastAsia="ru-RU"/>
        </w:rPr>
        <w:br/>
        <w:t xml:space="preserve">ул. </w:t>
      </w:r>
      <w:proofErr w:type="spellStart"/>
      <w:r w:rsidRPr="009D4A3A">
        <w:rPr>
          <w:rFonts w:ascii="Times New Roman" w:eastAsiaTheme="minorEastAsia" w:hAnsi="Times New Roman" w:cs="Times New Roman"/>
          <w:sz w:val="24"/>
          <w:szCs w:val="24"/>
          <w:lang w:eastAsia="ru-RU"/>
        </w:rPr>
        <w:t>Перенсона</w:t>
      </w:r>
      <w:proofErr w:type="spellEnd"/>
      <w:r w:rsidRPr="009D4A3A">
        <w:rPr>
          <w:rFonts w:ascii="Times New Roman" w:eastAsiaTheme="minorEastAsia" w:hAnsi="Times New Roman" w:cs="Times New Roman"/>
          <w:sz w:val="24"/>
          <w:szCs w:val="24"/>
          <w:lang w:eastAsia="ru-RU"/>
        </w:rPr>
        <w:t>, 2);</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w:t>
      </w:r>
      <w:r w:rsidR="00DF12ED" w:rsidRPr="009D4A3A">
        <w:rPr>
          <w:rFonts w:ascii="Times New Roman" w:eastAsiaTheme="minorEastAsia" w:hAnsi="Times New Roman" w:cs="Times New Roman"/>
          <w:sz w:val="24"/>
          <w:szCs w:val="24"/>
          <w:lang w:eastAsia="ru-RU"/>
        </w:rPr>
        <w:t>3</w:t>
      </w:r>
      <w:r w:rsidRPr="009D4A3A">
        <w:rPr>
          <w:rFonts w:ascii="Times New Roman" w:eastAsiaTheme="minorEastAsia" w:hAnsi="Times New Roman" w:cs="Times New Roman"/>
          <w:sz w:val="24"/>
          <w:szCs w:val="24"/>
          <w:lang w:eastAsia="ru-RU"/>
        </w:rPr>
        <w:t xml:space="preserve"> штуки на территории Центральной набережной (адресный ориентир: г. Красноярск, </w:t>
      </w:r>
      <w:r w:rsidRPr="009D4A3A">
        <w:rPr>
          <w:rFonts w:ascii="Times New Roman" w:eastAsiaTheme="minorEastAsia" w:hAnsi="Times New Roman" w:cs="Times New Roman"/>
          <w:sz w:val="24"/>
          <w:szCs w:val="24"/>
          <w:lang w:eastAsia="ru-RU"/>
        </w:rPr>
        <w:br/>
        <w:t>ул. Дубровинского 100/2, ул. Дубровинского 1и);</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r w:rsidRPr="009D4A3A">
        <w:rPr>
          <w:rFonts w:ascii="Times New Roman" w:eastAsiaTheme="minorEastAsia" w:hAnsi="Times New Roman" w:cs="Times New Roman"/>
          <w:sz w:val="24"/>
          <w:szCs w:val="24"/>
          <w:lang w:eastAsia="ru-RU"/>
        </w:rPr>
        <w:t xml:space="preserve">- 4 штуки на территории </w:t>
      </w:r>
      <w:proofErr w:type="spellStart"/>
      <w:r w:rsidRPr="009D4A3A">
        <w:rPr>
          <w:rFonts w:ascii="Times New Roman" w:eastAsiaTheme="minorEastAsia" w:hAnsi="Times New Roman" w:cs="Times New Roman"/>
          <w:sz w:val="24"/>
          <w:szCs w:val="24"/>
          <w:lang w:eastAsia="ru-RU"/>
        </w:rPr>
        <w:t>Ярыгинской</w:t>
      </w:r>
      <w:proofErr w:type="spellEnd"/>
      <w:r w:rsidRPr="009D4A3A">
        <w:rPr>
          <w:rFonts w:ascii="Times New Roman" w:eastAsiaTheme="minorEastAsia" w:hAnsi="Times New Roman" w:cs="Times New Roman"/>
          <w:sz w:val="24"/>
          <w:szCs w:val="24"/>
          <w:lang w:eastAsia="ru-RU"/>
        </w:rPr>
        <w:t xml:space="preserve"> набережной (адресный ориентир: г. Красноярск, Свердловский район, от ул. Матросова, 2 до ул. Судостроительная, 177).</w:t>
      </w:r>
    </w:p>
    <w:p w:rsidR="0091593A" w:rsidRPr="009D4A3A" w:rsidRDefault="0091593A" w:rsidP="0091593A">
      <w:pPr>
        <w:spacing w:after="0" w:line="240" w:lineRule="auto"/>
        <w:ind w:firstLine="567"/>
        <w:jc w:val="both"/>
        <w:rPr>
          <w:rFonts w:ascii="Times New Roman" w:eastAsiaTheme="minorEastAsia" w:hAnsi="Times New Roman" w:cs="Times New Roman"/>
          <w:sz w:val="24"/>
          <w:szCs w:val="24"/>
          <w:lang w:eastAsia="ru-RU"/>
        </w:rPr>
      </w:pPr>
    </w:p>
    <w:p w:rsidR="0091593A" w:rsidRPr="009D4A3A" w:rsidRDefault="0091593A" w:rsidP="0091593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noProof/>
          <w:sz w:val="24"/>
          <w:szCs w:val="24"/>
          <w:lang w:eastAsia="ru-RU"/>
        </w:rPr>
        <w:drawing>
          <wp:inline distT="0" distB="0" distL="0" distR="0" wp14:anchorId="02C5EEA5" wp14:editId="7E60EBE1">
            <wp:extent cx="6212205" cy="2810510"/>
            <wp:effectExtent l="0" t="0" r="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205" cy="2810510"/>
                    </a:xfrm>
                    <a:prstGeom prst="rect">
                      <a:avLst/>
                    </a:prstGeom>
                    <a:noFill/>
                  </pic:spPr>
                </pic:pic>
              </a:graphicData>
            </a:graphic>
          </wp:inline>
        </w:drawing>
      </w:r>
    </w:p>
    <w:p w:rsidR="0091593A" w:rsidRPr="009D4A3A" w:rsidRDefault="0091593A" w:rsidP="0091593A">
      <w:pPr>
        <w:spacing w:after="0" w:line="240" w:lineRule="auto"/>
        <w:ind w:firstLine="567"/>
        <w:jc w:val="both"/>
        <w:rPr>
          <w:rFonts w:ascii="Times New Roman" w:eastAsia="Times New Roman" w:hAnsi="Times New Roman" w:cs="Times New Roman"/>
          <w:snapToGrid w:val="0"/>
          <w:sz w:val="24"/>
          <w:szCs w:val="24"/>
          <w:lang w:eastAsia="ru-RU"/>
        </w:rPr>
      </w:pPr>
    </w:p>
    <w:p w:rsidR="0091593A" w:rsidRPr="009D4A3A" w:rsidRDefault="0091593A" w:rsidP="0091593A">
      <w:pPr>
        <w:spacing w:after="0" w:line="240" w:lineRule="auto"/>
        <w:ind w:firstLine="567"/>
        <w:jc w:val="both"/>
        <w:rPr>
          <w:rFonts w:ascii="Times New Roman" w:eastAsia="Times New Roman" w:hAnsi="Times New Roman" w:cs="Times New Roman"/>
          <w:snapToGrid w:val="0"/>
          <w:sz w:val="24"/>
          <w:szCs w:val="24"/>
          <w:lang w:eastAsia="ru-RU"/>
        </w:rPr>
      </w:pPr>
      <w:r w:rsidRPr="009D4A3A">
        <w:rPr>
          <w:rFonts w:ascii="Times New Roman" w:eastAsia="Times New Roman" w:hAnsi="Times New Roman" w:cs="Times New Roman"/>
          <w:snapToGrid w:val="0"/>
          <w:sz w:val="24"/>
          <w:szCs w:val="24"/>
          <w:lang w:eastAsia="ru-RU"/>
        </w:rPr>
        <w:t>Основание конструкции из профильной трубы 30*30 мм крепится анкерами или другими крепежными элементами к подготовленной поверхности</w:t>
      </w:r>
    </w:p>
    <w:p w:rsidR="0091593A" w:rsidRPr="009D4A3A" w:rsidRDefault="0091593A" w:rsidP="0091593A">
      <w:pPr>
        <w:autoSpaceDE w:val="0"/>
        <w:autoSpaceDN w:val="0"/>
        <w:adjustRightInd w:val="0"/>
        <w:spacing w:after="0" w:line="240" w:lineRule="auto"/>
        <w:ind w:firstLine="567"/>
        <w:jc w:val="both"/>
        <w:rPr>
          <w:rFonts w:ascii="Times New Roman" w:hAnsi="Times New Roman" w:cs="Times New Roman"/>
          <w:sz w:val="24"/>
          <w:szCs w:val="24"/>
        </w:rPr>
      </w:pPr>
    </w:p>
    <w:p w:rsidR="0091593A" w:rsidRPr="009D4A3A" w:rsidRDefault="0091593A" w:rsidP="0091593A">
      <w:pPr>
        <w:spacing w:after="0" w:line="240" w:lineRule="auto"/>
        <w:ind w:firstLine="360"/>
        <w:jc w:val="center"/>
        <w:rPr>
          <w:rFonts w:ascii="Times New Roman" w:eastAsia="Times New Roman" w:hAnsi="Times New Roman" w:cs="Times New Roman"/>
          <w:b/>
          <w:snapToGrid w:val="0"/>
          <w:sz w:val="21"/>
          <w:szCs w:val="21"/>
          <w:lang w:eastAsia="ru-RU"/>
        </w:rPr>
      </w:pPr>
      <w:r w:rsidRPr="009D4A3A">
        <w:rPr>
          <w:rFonts w:ascii="Times New Roman" w:eastAsia="Times New Roman" w:hAnsi="Times New Roman" w:cs="Times New Roman"/>
          <w:b/>
          <w:snapToGrid w:val="0"/>
          <w:sz w:val="21"/>
          <w:szCs w:val="21"/>
          <w:lang w:eastAsia="ru-RU"/>
        </w:rPr>
        <w:t xml:space="preserve">План-схема </w:t>
      </w:r>
    </w:p>
    <w:p w:rsidR="0091593A" w:rsidRPr="009D4A3A" w:rsidRDefault="0091593A" w:rsidP="0091593A">
      <w:pPr>
        <w:spacing w:after="0" w:line="240" w:lineRule="auto"/>
        <w:ind w:firstLine="360"/>
        <w:jc w:val="center"/>
        <w:rPr>
          <w:rFonts w:ascii="Times New Roman" w:eastAsia="Times New Roman" w:hAnsi="Times New Roman" w:cs="Times New Roman"/>
          <w:b/>
          <w:snapToGrid w:val="0"/>
          <w:sz w:val="21"/>
          <w:szCs w:val="21"/>
          <w:lang w:eastAsia="ru-RU"/>
        </w:rPr>
      </w:pPr>
      <w:r w:rsidRPr="009D4A3A">
        <w:rPr>
          <w:rFonts w:ascii="Times New Roman" w:eastAsia="Times New Roman" w:hAnsi="Times New Roman" w:cs="Times New Roman"/>
          <w:b/>
          <w:snapToGrid w:val="0"/>
          <w:sz w:val="21"/>
          <w:szCs w:val="21"/>
          <w:lang w:eastAsia="ru-RU"/>
        </w:rPr>
        <w:t>размещения Объекта аукциона</w:t>
      </w:r>
    </w:p>
    <w:p w:rsidR="0091593A" w:rsidRPr="009D4A3A" w:rsidRDefault="0091593A" w:rsidP="0091593A">
      <w:pPr>
        <w:spacing w:after="0" w:line="240" w:lineRule="auto"/>
        <w:ind w:firstLine="567"/>
        <w:jc w:val="both"/>
        <w:rPr>
          <w:rFonts w:ascii="Times New Roman" w:eastAsia="Times New Roman" w:hAnsi="Times New Roman" w:cs="Times New Roman"/>
          <w:snapToGrid w:val="0"/>
          <w:sz w:val="24"/>
          <w:szCs w:val="24"/>
          <w:lang w:eastAsia="ru-RU"/>
        </w:rPr>
      </w:pPr>
      <w:r w:rsidRPr="009D4A3A">
        <w:rPr>
          <w:rFonts w:ascii="Times New Roman" w:eastAsia="Times New Roman" w:hAnsi="Times New Roman" w:cs="Times New Roman"/>
          <w:snapToGrid w:val="0"/>
          <w:sz w:val="24"/>
          <w:szCs w:val="24"/>
          <w:lang w:eastAsia="ru-RU"/>
        </w:rPr>
        <w:t xml:space="preserve">План-схема размещения </w:t>
      </w:r>
      <w:r w:rsidR="002E5512" w:rsidRPr="009D4A3A">
        <w:rPr>
          <w:rFonts w:ascii="Times New Roman" w:eastAsia="Times New Roman" w:hAnsi="Times New Roman" w:cs="Times New Roman"/>
          <w:snapToGrid w:val="0"/>
          <w:sz w:val="24"/>
          <w:szCs w:val="24"/>
          <w:lang w:eastAsia="ru-RU"/>
        </w:rPr>
        <w:t>стоек</w:t>
      </w:r>
      <w:r w:rsidRPr="009D4A3A">
        <w:rPr>
          <w:rFonts w:ascii="Times New Roman" w:eastAsia="Times New Roman" w:hAnsi="Times New Roman" w:cs="Times New Roman"/>
          <w:snapToGrid w:val="0"/>
          <w:sz w:val="24"/>
          <w:szCs w:val="24"/>
          <w:lang w:eastAsia="ru-RU"/>
        </w:rPr>
        <w:t xml:space="preserve"> представлена в Приложении </w:t>
      </w:r>
      <w:r w:rsidR="00B61059" w:rsidRPr="009D4A3A">
        <w:rPr>
          <w:rFonts w:ascii="Times New Roman" w:eastAsia="Times New Roman" w:hAnsi="Times New Roman" w:cs="Times New Roman"/>
          <w:snapToGrid w:val="0"/>
          <w:sz w:val="24"/>
          <w:szCs w:val="24"/>
          <w:lang w:eastAsia="ru-RU"/>
        </w:rPr>
        <w:t>4</w:t>
      </w:r>
      <w:r w:rsidRPr="009D4A3A">
        <w:rPr>
          <w:rFonts w:ascii="Times New Roman" w:eastAsia="Times New Roman" w:hAnsi="Times New Roman" w:cs="Times New Roman"/>
          <w:snapToGrid w:val="0"/>
          <w:sz w:val="24"/>
          <w:szCs w:val="24"/>
          <w:lang w:eastAsia="ru-RU"/>
        </w:rPr>
        <w:t xml:space="preserve"> к настоящему Положению.</w:t>
      </w:r>
    </w:p>
    <w:p w:rsidR="007619E6" w:rsidRPr="009D4A3A" w:rsidRDefault="0030628A" w:rsidP="005B7321">
      <w:pPr>
        <w:pStyle w:val="a5"/>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В целях поддержания Объекта аукциона в исправном техническом состоянии </w:t>
      </w:r>
      <w:r w:rsidR="007619E6" w:rsidRPr="009D4A3A">
        <w:rPr>
          <w:rFonts w:ascii="Times New Roman" w:hAnsi="Times New Roman" w:cs="Times New Roman"/>
          <w:sz w:val="24"/>
          <w:szCs w:val="24"/>
        </w:rPr>
        <w:t>Арендатор обязан</w:t>
      </w:r>
      <w:r w:rsidRPr="009D4A3A">
        <w:rPr>
          <w:rFonts w:ascii="Times New Roman" w:hAnsi="Times New Roman" w:cs="Times New Roman"/>
          <w:sz w:val="24"/>
          <w:szCs w:val="24"/>
        </w:rPr>
        <w:t xml:space="preserve"> использовать противоугонные средства</w:t>
      </w:r>
      <w:r w:rsidR="00E62E50" w:rsidRPr="009D4A3A">
        <w:rPr>
          <w:rFonts w:ascii="Times New Roman" w:hAnsi="Times New Roman" w:cs="Times New Roman"/>
          <w:sz w:val="24"/>
          <w:szCs w:val="24"/>
        </w:rPr>
        <w:t>,</w:t>
      </w:r>
      <w:r w:rsidRPr="009D4A3A">
        <w:rPr>
          <w:rFonts w:ascii="Times New Roman" w:hAnsi="Times New Roman" w:cs="Times New Roman"/>
          <w:sz w:val="24"/>
          <w:szCs w:val="24"/>
        </w:rPr>
        <w:t xml:space="preserve"> фиксирующие </w:t>
      </w:r>
      <w:proofErr w:type="spellStart"/>
      <w:r w:rsidRPr="009D4A3A">
        <w:rPr>
          <w:rFonts w:ascii="Times New Roman" w:hAnsi="Times New Roman" w:cs="Times New Roman"/>
          <w:sz w:val="24"/>
          <w:szCs w:val="24"/>
        </w:rPr>
        <w:t>электросамокат</w:t>
      </w:r>
      <w:proofErr w:type="spellEnd"/>
      <w:r w:rsidRPr="009D4A3A">
        <w:rPr>
          <w:rFonts w:ascii="Times New Roman" w:hAnsi="Times New Roman" w:cs="Times New Roman"/>
          <w:sz w:val="24"/>
          <w:szCs w:val="24"/>
        </w:rPr>
        <w:t xml:space="preserve"> к </w:t>
      </w:r>
      <w:r w:rsidR="00807E3B" w:rsidRPr="009D4A3A">
        <w:rPr>
          <w:rFonts w:ascii="Times New Roman" w:hAnsi="Times New Roman" w:cs="Times New Roman"/>
          <w:sz w:val="24"/>
          <w:szCs w:val="24"/>
        </w:rPr>
        <w:t>стойке</w:t>
      </w:r>
      <w:r w:rsidR="00E62E50" w:rsidRPr="009D4A3A">
        <w:rPr>
          <w:rFonts w:ascii="Times New Roman" w:hAnsi="Times New Roman" w:cs="Times New Roman"/>
          <w:sz w:val="24"/>
          <w:szCs w:val="24"/>
        </w:rPr>
        <w:t>,</w:t>
      </w:r>
      <w:r w:rsidR="00807E3B" w:rsidRPr="009D4A3A">
        <w:rPr>
          <w:rFonts w:ascii="Times New Roman" w:hAnsi="Times New Roman" w:cs="Times New Roman"/>
          <w:sz w:val="24"/>
          <w:szCs w:val="24"/>
        </w:rPr>
        <w:t xml:space="preserve"> </w:t>
      </w:r>
      <w:r w:rsidR="008A6583" w:rsidRPr="009D4A3A">
        <w:rPr>
          <w:rFonts w:ascii="Times New Roman" w:hAnsi="Times New Roman" w:cs="Times New Roman"/>
          <w:sz w:val="24"/>
          <w:szCs w:val="24"/>
        </w:rPr>
        <w:t>соответствую</w:t>
      </w:r>
      <w:r w:rsidR="005B7321" w:rsidRPr="009D4A3A">
        <w:rPr>
          <w:rFonts w:ascii="Times New Roman" w:hAnsi="Times New Roman" w:cs="Times New Roman"/>
          <w:sz w:val="24"/>
          <w:szCs w:val="24"/>
        </w:rPr>
        <w:t>щие техническим требованиям</w:t>
      </w:r>
      <w:r w:rsidR="0031330E" w:rsidRPr="009D4A3A">
        <w:rPr>
          <w:rFonts w:ascii="Times New Roman" w:hAnsi="Times New Roman" w:cs="Times New Roman"/>
          <w:sz w:val="24"/>
          <w:szCs w:val="24"/>
        </w:rPr>
        <w:t>,</w:t>
      </w:r>
      <w:r w:rsidR="005B7321" w:rsidRPr="009D4A3A">
        <w:rPr>
          <w:rFonts w:ascii="Times New Roman" w:hAnsi="Times New Roman" w:cs="Times New Roman"/>
          <w:sz w:val="24"/>
          <w:szCs w:val="24"/>
        </w:rPr>
        <w:t xml:space="preserve"> указанным в</w:t>
      </w:r>
      <w:r w:rsidR="005B7321" w:rsidRPr="009D4A3A">
        <w:t xml:space="preserve"> </w:t>
      </w:r>
      <w:r w:rsidR="00807E3B" w:rsidRPr="009D4A3A">
        <w:rPr>
          <w:rFonts w:ascii="Times New Roman" w:hAnsi="Times New Roman" w:cs="Times New Roman"/>
          <w:sz w:val="24"/>
          <w:szCs w:val="24"/>
        </w:rPr>
        <w:t>П</w:t>
      </w:r>
      <w:r w:rsidR="005B7321" w:rsidRPr="009D4A3A">
        <w:rPr>
          <w:rFonts w:ascii="Times New Roman" w:hAnsi="Times New Roman" w:cs="Times New Roman"/>
          <w:sz w:val="24"/>
          <w:szCs w:val="24"/>
        </w:rPr>
        <w:t>риложении 5 к настоящему Положению об аукционе</w:t>
      </w:r>
      <w:r w:rsidR="007619E6" w:rsidRPr="009D4A3A">
        <w:rPr>
          <w:rFonts w:ascii="Times New Roman" w:hAnsi="Times New Roman" w:cs="Times New Roman"/>
          <w:sz w:val="24"/>
          <w:szCs w:val="24"/>
        </w:rPr>
        <w:t>.</w:t>
      </w:r>
      <w:r w:rsidR="005B7321" w:rsidRPr="009D4A3A">
        <w:rPr>
          <w:rFonts w:ascii="Times New Roman" w:hAnsi="Times New Roman" w:cs="Times New Roman"/>
          <w:sz w:val="24"/>
          <w:szCs w:val="24"/>
        </w:rPr>
        <w:t xml:space="preserve"> </w:t>
      </w:r>
      <w:r w:rsidR="00807E3B" w:rsidRPr="009D4A3A">
        <w:rPr>
          <w:rFonts w:ascii="Times New Roman" w:hAnsi="Times New Roman" w:cs="Times New Roman"/>
          <w:sz w:val="24"/>
          <w:szCs w:val="24"/>
        </w:rPr>
        <w:t xml:space="preserve">В связи с чем, Участник аукциона при заполнении заявки </w:t>
      </w:r>
      <w:r w:rsidR="0031330E" w:rsidRPr="009D4A3A">
        <w:rPr>
          <w:rFonts w:ascii="Times New Roman" w:hAnsi="Times New Roman" w:cs="Times New Roman"/>
          <w:sz w:val="24"/>
          <w:szCs w:val="24"/>
        </w:rPr>
        <w:t>(</w:t>
      </w:r>
      <w:r w:rsidR="00807E3B" w:rsidRPr="009D4A3A">
        <w:rPr>
          <w:rFonts w:ascii="Times New Roman" w:hAnsi="Times New Roman" w:cs="Times New Roman"/>
          <w:sz w:val="24"/>
          <w:szCs w:val="24"/>
        </w:rPr>
        <w:t>Приложение 1 к настоящему Положению</w:t>
      </w:r>
      <w:r w:rsidR="0031330E" w:rsidRPr="009D4A3A">
        <w:rPr>
          <w:rFonts w:ascii="Times New Roman" w:hAnsi="Times New Roman" w:cs="Times New Roman"/>
          <w:sz w:val="24"/>
          <w:szCs w:val="24"/>
        </w:rPr>
        <w:t>)</w:t>
      </w:r>
      <w:r w:rsidR="00807E3B" w:rsidRPr="009D4A3A">
        <w:rPr>
          <w:rFonts w:ascii="Times New Roman" w:hAnsi="Times New Roman" w:cs="Times New Roman"/>
          <w:sz w:val="24"/>
          <w:szCs w:val="24"/>
        </w:rPr>
        <w:t xml:space="preserve"> должен указать конкретные значения технических параметров и иные сведения </w:t>
      </w:r>
      <w:r w:rsidR="0031330E" w:rsidRPr="009D4A3A">
        <w:rPr>
          <w:rFonts w:ascii="Times New Roman" w:hAnsi="Times New Roman" w:cs="Times New Roman"/>
          <w:sz w:val="24"/>
          <w:szCs w:val="24"/>
        </w:rPr>
        <w:t>о</w:t>
      </w:r>
      <w:r w:rsidR="00A15F50" w:rsidRPr="009D4A3A">
        <w:rPr>
          <w:rFonts w:ascii="Times New Roman" w:hAnsi="Times New Roman" w:cs="Times New Roman"/>
          <w:sz w:val="24"/>
          <w:szCs w:val="24"/>
        </w:rPr>
        <w:t>б</w:t>
      </w:r>
      <w:r w:rsidR="0031330E" w:rsidRPr="009D4A3A">
        <w:rPr>
          <w:rFonts w:ascii="Times New Roman" w:hAnsi="Times New Roman" w:cs="Times New Roman"/>
          <w:sz w:val="24"/>
          <w:szCs w:val="24"/>
        </w:rPr>
        <w:t xml:space="preserve"> </w:t>
      </w:r>
      <w:r w:rsidR="007337AE" w:rsidRPr="009D4A3A">
        <w:rPr>
          <w:rFonts w:ascii="Times New Roman" w:hAnsi="Times New Roman" w:cs="Times New Roman"/>
          <w:sz w:val="24"/>
          <w:szCs w:val="24"/>
        </w:rPr>
        <w:t xml:space="preserve">используемом им </w:t>
      </w:r>
      <w:r w:rsidR="0031330E" w:rsidRPr="009D4A3A">
        <w:rPr>
          <w:rFonts w:ascii="Times New Roman" w:hAnsi="Times New Roman" w:cs="Times New Roman"/>
          <w:sz w:val="24"/>
          <w:szCs w:val="24"/>
        </w:rPr>
        <w:t>противоугонном средстве (согласно таблице, указанной в заявке на участие в аукционе)</w:t>
      </w:r>
      <w:r w:rsidR="007337AE" w:rsidRPr="009D4A3A">
        <w:rPr>
          <w:rFonts w:ascii="Times New Roman" w:hAnsi="Times New Roman" w:cs="Times New Roman"/>
          <w:sz w:val="24"/>
          <w:szCs w:val="24"/>
        </w:rPr>
        <w:t>.</w:t>
      </w:r>
      <w:r w:rsidR="001F1BF9" w:rsidRPr="009D4A3A">
        <w:rPr>
          <w:rFonts w:ascii="Times New Roman" w:hAnsi="Times New Roman" w:cs="Times New Roman"/>
          <w:sz w:val="24"/>
          <w:szCs w:val="24"/>
        </w:rPr>
        <w:t xml:space="preserve"> </w:t>
      </w:r>
    </w:p>
    <w:p w:rsidR="007619E6" w:rsidRPr="009D4A3A"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течении всего срока действия договора за свой счет осуществлять техническое обслуживание, обеспечивать необходимыми запасными частями, комплектующими и иными принадлежностями.</w:t>
      </w:r>
    </w:p>
    <w:p w:rsidR="007619E6" w:rsidRPr="009D4A3A"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9D4A3A"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Арендатор не вправе производить какую-либо перепланировку или переоборудование Объекта </w:t>
      </w:r>
      <w:r w:rsidR="000D5AB7" w:rsidRPr="009D4A3A">
        <w:rPr>
          <w:rFonts w:ascii="Times New Roman" w:hAnsi="Times New Roman" w:cs="Times New Roman"/>
          <w:sz w:val="24"/>
          <w:szCs w:val="24"/>
        </w:rPr>
        <w:t xml:space="preserve">аукциона </w:t>
      </w:r>
      <w:r w:rsidRPr="009D4A3A">
        <w:rPr>
          <w:rFonts w:ascii="Times New Roman" w:hAnsi="Times New Roman" w:cs="Times New Roman"/>
          <w:sz w:val="24"/>
          <w:szCs w:val="24"/>
        </w:rPr>
        <w:t>либо его части без письменного разрешения Арендодателя, разработки и согласования с Арендодателем соответствующего проекта.</w:t>
      </w:r>
    </w:p>
    <w:p w:rsidR="007619E6" w:rsidRPr="009D4A3A" w:rsidRDefault="007619E6" w:rsidP="003726D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Передача Объекта </w:t>
      </w:r>
      <w:r w:rsidR="00AA6568" w:rsidRPr="009D4A3A">
        <w:rPr>
          <w:rFonts w:ascii="Times New Roman" w:hAnsi="Times New Roman" w:cs="Times New Roman"/>
          <w:sz w:val="24"/>
          <w:szCs w:val="24"/>
        </w:rPr>
        <w:t xml:space="preserve">аукциона </w:t>
      </w:r>
      <w:r w:rsidRPr="009D4A3A">
        <w:rPr>
          <w:rFonts w:ascii="Times New Roman" w:hAnsi="Times New Roman" w:cs="Times New Roman"/>
          <w:sz w:val="24"/>
          <w:szCs w:val="24"/>
        </w:rPr>
        <w:t>производится по Акту приемки-передачи, который подписывается Арендодателем и Арендатором на дату подписания договора аренды.</w:t>
      </w:r>
    </w:p>
    <w:p w:rsidR="009E1AFD" w:rsidRPr="009D4A3A" w:rsidRDefault="009E1AFD" w:rsidP="009E1AFD">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Арендатор не вправе:</w:t>
      </w:r>
    </w:p>
    <w:p w:rsidR="009E1AFD" w:rsidRPr="009D4A3A"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вносить в качестве вклада в уставный капитал другого юридического лица свое право аренды;</w:t>
      </w:r>
    </w:p>
    <w:p w:rsidR="009E1AFD" w:rsidRPr="009D4A3A"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передавать свои права и обязанности по Договору другому лицу;</w:t>
      </w:r>
    </w:p>
    <w:p w:rsidR="009E1AFD" w:rsidRPr="009D4A3A" w:rsidRDefault="009E1AFD" w:rsidP="009E1AF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не вправе изменять местоположение </w:t>
      </w:r>
      <w:r w:rsidR="000D5AB7" w:rsidRPr="009D4A3A">
        <w:rPr>
          <w:rFonts w:ascii="Times New Roman" w:hAnsi="Times New Roman" w:cs="Times New Roman"/>
          <w:sz w:val="24"/>
          <w:szCs w:val="24"/>
        </w:rPr>
        <w:t>О</w:t>
      </w:r>
      <w:r w:rsidRPr="009D4A3A">
        <w:rPr>
          <w:rFonts w:ascii="Times New Roman" w:hAnsi="Times New Roman" w:cs="Times New Roman"/>
          <w:sz w:val="24"/>
          <w:szCs w:val="24"/>
        </w:rPr>
        <w:t>бъекта</w:t>
      </w:r>
      <w:r w:rsidR="000D5AB7" w:rsidRPr="009D4A3A">
        <w:rPr>
          <w:rFonts w:ascii="Times New Roman" w:hAnsi="Times New Roman" w:cs="Times New Roman"/>
          <w:sz w:val="24"/>
          <w:szCs w:val="24"/>
        </w:rPr>
        <w:t xml:space="preserve"> аукциона</w:t>
      </w:r>
      <w:r w:rsidRPr="009D4A3A">
        <w:rPr>
          <w:rFonts w:ascii="Times New Roman" w:hAnsi="Times New Roman" w:cs="Times New Roman"/>
          <w:sz w:val="24"/>
          <w:szCs w:val="24"/>
        </w:rPr>
        <w:t>.</w:t>
      </w:r>
    </w:p>
    <w:p w:rsidR="007619E6" w:rsidRPr="009D4A3A" w:rsidRDefault="007619E6" w:rsidP="007619E6">
      <w:pPr>
        <w:autoSpaceDE w:val="0"/>
        <w:autoSpaceDN w:val="0"/>
        <w:adjustRightInd w:val="0"/>
        <w:spacing w:after="0" w:line="240" w:lineRule="auto"/>
        <w:ind w:firstLine="567"/>
        <w:jc w:val="both"/>
        <w:rPr>
          <w:rFonts w:ascii="Times New Roman" w:hAnsi="Times New Roman" w:cs="Times New Roman"/>
          <w:b/>
          <w:bCs/>
          <w:sz w:val="24"/>
          <w:szCs w:val="24"/>
        </w:rPr>
      </w:pPr>
    </w:p>
    <w:p w:rsidR="00F329DD" w:rsidRPr="009D4A3A" w:rsidRDefault="00F329DD" w:rsidP="008E2DA2">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Стартовые условия проведения аукциона</w:t>
      </w:r>
    </w:p>
    <w:p w:rsidR="00F329DD" w:rsidRPr="009D4A3A" w:rsidRDefault="00E67BF8"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 xml:space="preserve">Начальная (минимальная) цена договора (цена лота) (с учетом НДС 20%) – начальная ставка годовой арендной платы </w:t>
      </w:r>
      <w:r w:rsidR="00B21D65" w:rsidRPr="009D4A3A">
        <w:rPr>
          <w:rFonts w:ascii="Times New Roman" w:hAnsi="Times New Roman" w:cs="Times New Roman"/>
          <w:b/>
          <w:bCs/>
          <w:sz w:val="24"/>
          <w:szCs w:val="24"/>
        </w:rPr>
        <w:t xml:space="preserve">за </w:t>
      </w:r>
      <w:r w:rsidR="00E56C61" w:rsidRPr="009D4A3A">
        <w:rPr>
          <w:rFonts w:ascii="Times New Roman" w:hAnsi="Times New Roman" w:cs="Times New Roman"/>
          <w:b/>
          <w:bCs/>
          <w:sz w:val="24"/>
          <w:szCs w:val="24"/>
        </w:rPr>
        <w:t>Объект аукциона</w:t>
      </w:r>
      <w:r w:rsidR="00B21D65" w:rsidRPr="009D4A3A">
        <w:rPr>
          <w:rFonts w:ascii="Times New Roman" w:hAnsi="Times New Roman" w:cs="Times New Roman"/>
          <w:sz w:val="24"/>
          <w:szCs w:val="24"/>
        </w:rPr>
        <w:t xml:space="preserve">: </w:t>
      </w:r>
      <w:r w:rsidR="000F1F3D" w:rsidRPr="009D4A3A">
        <w:rPr>
          <w:rFonts w:ascii="Times New Roman" w:hAnsi="Times New Roman" w:cs="Times New Roman"/>
          <w:sz w:val="24"/>
          <w:szCs w:val="24"/>
        </w:rPr>
        <w:t>5 340,60 рублей (пять тысяч триста сорок рублей 60 копеек).</w:t>
      </w:r>
    </w:p>
    <w:p w:rsidR="003726DF" w:rsidRPr="009D4A3A" w:rsidRDefault="002067BA"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b/>
          <w:sz w:val="24"/>
          <w:szCs w:val="24"/>
        </w:rPr>
        <w:t>"Шаг аукциона"</w:t>
      </w:r>
      <w:r w:rsidRPr="009D4A3A">
        <w:rPr>
          <w:rFonts w:ascii="Times New Roman" w:hAnsi="Times New Roman" w:cs="Times New Roman"/>
          <w:sz w:val="24"/>
          <w:szCs w:val="24"/>
        </w:rPr>
        <w:t xml:space="preserve"> устанавливается в размере от 10% до 50% начальной (минимальной) цены договора (цены лота), указанной в извещении о проведении аукциона.</w:t>
      </w:r>
      <w:r w:rsidR="00F329DD" w:rsidRPr="009D4A3A">
        <w:rPr>
          <w:rFonts w:ascii="Times New Roman" w:hAnsi="Times New Roman" w:cs="Times New Roman"/>
          <w:sz w:val="24"/>
          <w:szCs w:val="24"/>
        </w:rPr>
        <w:t xml:space="preserve"> </w:t>
      </w:r>
    </w:p>
    <w:p w:rsidR="003726DF" w:rsidRPr="009D4A3A" w:rsidRDefault="003726DF"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b/>
          <w:sz w:val="24"/>
          <w:szCs w:val="24"/>
        </w:rPr>
        <w:t>Время ожидания</w:t>
      </w:r>
      <w:r w:rsidRPr="009D4A3A">
        <w:rPr>
          <w:rFonts w:ascii="Times New Roman" w:hAnsi="Times New Roman" w:cs="Times New Roman"/>
          <w:sz w:val="24"/>
          <w:szCs w:val="24"/>
        </w:rPr>
        <w:t xml:space="preserve"> предложений о цене лота – </w:t>
      </w:r>
      <w:r w:rsidR="002067BA" w:rsidRPr="009D4A3A">
        <w:rPr>
          <w:rFonts w:ascii="Times New Roman" w:hAnsi="Times New Roman" w:cs="Times New Roman"/>
          <w:sz w:val="24"/>
          <w:szCs w:val="24"/>
        </w:rPr>
        <w:t>5</w:t>
      </w:r>
      <w:r w:rsidRPr="009D4A3A">
        <w:rPr>
          <w:rFonts w:ascii="Times New Roman" w:hAnsi="Times New Roman" w:cs="Times New Roman"/>
          <w:sz w:val="24"/>
          <w:szCs w:val="24"/>
        </w:rPr>
        <w:t xml:space="preserve"> минут.</w:t>
      </w:r>
    </w:p>
    <w:p w:rsidR="003726DF" w:rsidRPr="009D4A3A" w:rsidRDefault="00F329DD" w:rsidP="008670D4">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w:t>
      </w:r>
      <w:r w:rsidR="003726DF" w:rsidRPr="009D4A3A">
        <w:rPr>
          <w:rFonts w:ascii="Times New Roman" w:hAnsi="Times New Roman" w:cs="Times New Roman"/>
          <w:sz w:val="24"/>
          <w:szCs w:val="24"/>
        </w:rPr>
        <w:t xml:space="preserve"> с начала аукциона по истечение времени ожидания предложений о цене лота ни один из участников аукциона </w:t>
      </w:r>
      <w:r w:rsidR="008670D4" w:rsidRPr="009D4A3A">
        <w:rPr>
          <w:rFonts w:ascii="Times New Roman" w:hAnsi="Times New Roman" w:cs="Times New Roman"/>
          <w:sz w:val="24"/>
          <w:szCs w:val="24"/>
        </w:rPr>
        <w:t>не сделал «шаг аукциона»</w:t>
      </w:r>
      <w:r w:rsidR="003726DF" w:rsidRPr="009D4A3A">
        <w:rPr>
          <w:rFonts w:ascii="Times New Roman" w:hAnsi="Times New Roman" w:cs="Times New Roman"/>
          <w:sz w:val="24"/>
          <w:szCs w:val="24"/>
        </w:rPr>
        <w:t>, аукцион признается несостоявшимся.</w:t>
      </w:r>
    </w:p>
    <w:p w:rsidR="00F329DD" w:rsidRPr="009D4A3A" w:rsidRDefault="00F329DD"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Условия перечисления Организатору аукциона арендной платы - в соответствии с проектом</w:t>
      </w:r>
      <w:r w:rsidR="00273A68"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договора аренды (приложение </w:t>
      </w:r>
      <w:r w:rsidR="00154D9A" w:rsidRPr="009D4A3A">
        <w:rPr>
          <w:rFonts w:ascii="Times New Roman" w:hAnsi="Times New Roman" w:cs="Times New Roman"/>
          <w:sz w:val="24"/>
          <w:szCs w:val="24"/>
        </w:rPr>
        <w:t>3</w:t>
      </w:r>
      <w:r w:rsidRPr="009D4A3A">
        <w:rPr>
          <w:rFonts w:ascii="Times New Roman" w:hAnsi="Times New Roman" w:cs="Times New Roman"/>
          <w:sz w:val="24"/>
          <w:szCs w:val="24"/>
        </w:rPr>
        <w:t xml:space="preserve"> к настояще</w:t>
      </w:r>
      <w:r w:rsidR="008F25E2" w:rsidRPr="009D4A3A">
        <w:rPr>
          <w:rFonts w:ascii="Times New Roman" w:hAnsi="Times New Roman" w:cs="Times New Roman"/>
          <w:sz w:val="24"/>
          <w:szCs w:val="24"/>
        </w:rPr>
        <w:t>му</w:t>
      </w:r>
      <w:r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Положению</w:t>
      </w:r>
      <w:r w:rsidRPr="009D4A3A">
        <w:rPr>
          <w:rFonts w:ascii="Times New Roman" w:hAnsi="Times New Roman" w:cs="Times New Roman"/>
          <w:sz w:val="24"/>
          <w:szCs w:val="24"/>
        </w:rPr>
        <w:t xml:space="preserve"> об аукционе).</w:t>
      </w:r>
    </w:p>
    <w:p w:rsidR="00F329DD" w:rsidRPr="009D4A3A" w:rsidRDefault="00F329DD" w:rsidP="008E2DA2">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Срок действия договора аренды – </w:t>
      </w:r>
      <w:r w:rsidR="007A04AC" w:rsidRPr="009D4A3A">
        <w:rPr>
          <w:rFonts w:ascii="Times New Roman" w:hAnsi="Times New Roman" w:cs="Times New Roman"/>
          <w:sz w:val="24"/>
          <w:szCs w:val="24"/>
        </w:rPr>
        <w:t>41</w:t>
      </w:r>
      <w:r w:rsidRPr="009D4A3A">
        <w:rPr>
          <w:rFonts w:ascii="Times New Roman" w:hAnsi="Times New Roman" w:cs="Times New Roman"/>
          <w:sz w:val="24"/>
          <w:szCs w:val="24"/>
        </w:rPr>
        <w:t xml:space="preserve"> </w:t>
      </w:r>
      <w:r w:rsidR="007A04AC" w:rsidRPr="009D4A3A">
        <w:rPr>
          <w:rFonts w:ascii="Times New Roman" w:hAnsi="Times New Roman" w:cs="Times New Roman"/>
          <w:sz w:val="24"/>
          <w:szCs w:val="24"/>
        </w:rPr>
        <w:t>месяц</w:t>
      </w:r>
      <w:r w:rsidRPr="009D4A3A">
        <w:rPr>
          <w:rFonts w:ascii="Times New Roman" w:hAnsi="Times New Roman" w:cs="Times New Roman"/>
          <w:sz w:val="24"/>
          <w:szCs w:val="24"/>
        </w:rPr>
        <w:t>.</w:t>
      </w:r>
    </w:p>
    <w:p w:rsidR="002D39DF" w:rsidRPr="009D4A3A" w:rsidRDefault="002D39DF" w:rsidP="003375BD">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265ACC">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 xml:space="preserve">Порядок ознакомления с </w:t>
      </w:r>
      <w:r w:rsidR="008F25E2" w:rsidRPr="009D4A3A">
        <w:rPr>
          <w:rFonts w:ascii="Times New Roman" w:hAnsi="Times New Roman" w:cs="Times New Roman"/>
          <w:b/>
          <w:bCs/>
          <w:sz w:val="24"/>
          <w:szCs w:val="24"/>
        </w:rPr>
        <w:t>Положением</w:t>
      </w:r>
      <w:r w:rsidRPr="009D4A3A">
        <w:rPr>
          <w:rFonts w:ascii="Times New Roman" w:hAnsi="Times New Roman" w:cs="Times New Roman"/>
          <w:b/>
          <w:bCs/>
          <w:sz w:val="24"/>
          <w:szCs w:val="24"/>
        </w:rPr>
        <w:t xml:space="preserve"> об аукционе и осмотр имущества</w:t>
      </w:r>
    </w:p>
    <w:p w:rsidR="00F329DD" w:rsidRPr="009D4A3A" w:rsidRDefault="008F25E2"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Положение</w:t>
      </w:r>
      <w:r w:rsidR="00F329DD" w:rsidRPr="009D4A3A">
        <w:rPr>
          <w:rFonts w:ascii="Times New Roman" w:hAnsi="Times New Roman" w:cs="Times New Roman"/>
          <w:sz w:val="24"/>
          <w:szCs w:val="24"/>
        </w:rPr>
        <w:t xml:space="preserve"> об аукционе </w:t>
      </w:r>
      <w:r w:rsidR="00265ACC" w:rsidRPr="009D4A3A">
        <w:rPr>
          <w:rFonts w:ascii="Times New Roman" w:hAnsi="Times New Roman" w:cs="Times New Roman"/>
          <w:sz w:val="24"/>
          <w:szCs w:val="24"/>
        </w:rPr>
        <w:t xml:space="preserve">размещено на официальном сайте МАУ «Красгорпарк» </w:t>
      </w:r>
      <w:hyperlink r:id="rId18" w:history="1">
        <w:r w:rsidR="00265ACC" w:rsidRPr="009D4A3A">
          <w:rPr>
            <w:rStyle w:val="a3"/>
            <w:rFonts w:ascii="Times New Roman" w:hAnsi="Times New Roman" w:cs="Times New Roman"/>
            <w:color w:val="auto"/>
            <w:sz w:val="24"/>
            <w:szCs w:val="24"/>
          </w:rPr>
          <w:t>https://krasgorpark.ru/</w:t>
        </w:r>
      </w:hyperlink>
      <w:r w:rsidR="00265ACC" w:rsidRPr="009D4A3A">
        <w:rPr>
          <w:rFonts w:ascii="Times New Roman" w:hAnsi="Times New Roman" w:cs="Times New Roman"/>
          <w:sz w:val="24"/>
          <w:szCs w:val="24"/>
        </w:rPr>
        <w:t xml:space="preserve"> и на электронной торговой площадке Газпромбанк (ЭТП ГПБ) </w:t>
      </w:r>
      <w:hyperlink r:id="rId19" w:history="1">
        <w:r w:rsidR="00265ACC" w:rsidRPr="009D4A3A">
          <w:rPr>
            <w:rStyle w:val="a3"/>
            <w:rFonts w:ascii="Times New Roman" w:hAnsi="Times New Roman" w:cs="Times New Roman"/>
            <w:color w:val="auto"/>
            <w:sz w:val="24"/>
            <w:szCs w:val="24"/>
          </w:rPr>
          <w:t>https://etpgpb.ru/</w:t>
        </w:r>
      </w:hyperlink>
      <w:r w:rsidR="00F329DD" w:rsidRPr="009D4A3A">
        <w:rPr>
          <w:rFonts w:ascii="Times New Roman" w:hAnsi="Times New Roman" w:cs="Times New Roman"/>
          <w:sz w:val="24"/>
          <w:szCs w:val="24"/>
        </w:rPr>
        <w:t>.</w:t>
      </w:r>
    </w:p>
    <w:p w:rsidR="00F329DD" w:rsidRPr="009D4A3A" w:rsidRDefault="00F329DD"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Осмотр движимого имущества, выставленного на аукцион, обеспечивает Организатор</w:t>
      </w:r>
      <w:r w:rsidR="003B02BC"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аукциона без взимания платы.</w:t>
      </w:r>
    </w:p>
    <w:p w:rsidR="00265ACC" w:rsidRPr="009D4A3A"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Проведение такого осмотра осуществляется </w:t>
      </w:r>
      <w:r w:rsidR="00556A9C" w:rsidRPr="009D4A3A">
        <w:rPr>
          <w:rFonts w:ascii="Times New Roman" w:hAnsi="Times New Roman" w:cs="Times New Roman"/>
          <w:sz w:val="24"/>
          <w:szCs w:val="24"/>
        </w:rPr>
        <w:t xml:space="preserve">до даты окончания срока подачи заявок на участие в аукционе и </w:t>
      </w:r>
      <w:r w:rsidRPr="009D4A3A">
        <w:rPr>
          <w:rFonts w:ascii="Times New Roman" w:hAnsi="Times New Roman" w:cs="Times New Roman"/>
          <w:sz w:val="24"/>
          <w:szCs w:val="24"/>
        </w:rPr>
        <w:t>не реже, чем через каждые пять рабочих дней с даты размещения извещения о проведении торгов.</w:t>
      </w:r>
    </w:p>
    <w:p w:rsidR="00265ACC" w:rsidRPr="009D4A3A"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Для осмотра имущества, лицо, желающее осмотреть его, направляет запрос</w:t>
      </w:r>
      <w:r w:rsidR="00556A9C" w:rsidRPr="009D4A3A">
        <w:rPr>
          <w:rFonts w:ascii="Times New Roman" w:hAnsi="Times New Roman" w:cs="Times New Roman"/>
          <w:sz w:val="24"/>
          <w:szCs w:val="24"/>
        </w:rPr>
        <w:t xml:space="preserve"> (не позднее чем за </w:t>
      </w:r>
      <w:r w:rsidR="00496F1D" w:rsidRPr="009D4A3A">
        <w:rPr>
          <w:rFonts w:ascii="Times New Roman" w:hAnsi="Times New Roman" w:cs="Times New Roman"/>
          <w:sz w:val="24"/>
          <w:szCs w:val="24"/>
        </w:rPr>
        <w:t xml:space="preserve">1 (один) </w:t>
      </w:r>
      <w:r w:rsidR="00556A9C" w:rsidRPr="009D4A3A">
        <w:rPr>
          <w:rFonts w:ascii="Times New Roman" w:hAnsi="Times New Roman" w:cs="Times New Roman"/>
          <w:sz w:val="24"/>
          <w:szCs w:val="24"/>
        </w:rPr>
        <w:t>рабочи</w:t>
      </w:r>
      <w:r w:rsidR="00496F1D" w:rsidRPr="009D4A3A">
        <w:rPr>
          <w:rFonts w:ascii="Times New Roman" w:hAnsi="Times New Roman" w:cs="Times New Roman"/>
          <w:sz w:val="24"/>
          <w:szCs w:val="24"/>
        </w:rPr>
        <w:t>й</w:t>
      </w:r>
      <w:r w:rsidR="00556A9C" w:rsidRPr="009D4A3A">
        <w:rPr>
          <w:rFonts w:ascii="Times New Roman" w:hAnsi="Times New Roman" w:cs="Times New Roman"/>
          <w:sz w:val="24"/>
          <w:szCs w:val="24"/>
        </w:rPr>
        <w:t xml:space="preserve"> д</w:t>
      </w:r>
      <w:r w:rsidR="00496F1D" w:rsidRPr="009D4A3A">
        <w:rPr>
          <w:rFonts w:ascii="Times New Roman" w:hAnsi="Times New Roman" w:cs="Times New Roman"/>
          <w:sz w:val="24"/>
          <w:szCs w:val="24"/>
        </w:rPr>
        <w:t>ень</w:t>
      </w:r>
      <w:r w:rsidR="00556A9C" w:rsidRPr="009D4A3A">
        <w:rPr>
          <w:rFonts w:ascii="Times New Roman" w:hAnsi="Times New Roman" w:cs="Times New Roman"/>
          <w:sz w:val="24"/>
          <w:szCs w:val="24"/>
        </w:rPr>
        <w:t xml:space="preserve"> до даты окончания подачи заявок)</w:t>
      </w:r>
      <w:r w:rsidRPr="009D4A3A">
        <w:rPr>
          <w:rFonts w:ascii="Times New Roman" w:hAnsi="Times New Roma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9D4A3A" w:rsidRDefault="00265ACC" w:rsidP="00265ACC">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название организации (если имеется), индивидуального предпринимателя, ФИО физического лица, желающего осмотреть имущество;</w:t>
      </w:r>
    </w:p>
    <w:p w:rsidR="00265ACC" w:rsidRPr="009D4A3A" w:rsidRDefault="00265ACC" w:rsidP="00265ACC">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предмет и дата </w:t>
      </w:r>
      <w:r w:rsidR="00CB5514" w:rsidRPr="009D4A3A">
        <w:rPr>
          <w:rFonts w:ascii="Times New Roman" w:hAnsi="Times New Roman" w:cs="Times New Roman"/>
          <w:sz w:val="24"/>
          <w:szCs w:val="24"/>
        </w:rPr>
        <w:t>торгов</w:t>
      </w:r>
      <w:r w:rsidRPr="009D4A3A">
        <w:rPr>
          <w:rFonts w:ascii="Times New Roman" w:hAnsi="Times New Roman" w:cs="Times New Roman"/>
          <w:sz w:val="24"/>
          <w:szCs w:val="24"/>
        </w:rPr>
        <w:t>;</w:t>
      </w:r>
    </w:p>
    <w:p w:rsidR="00265ACC" w:rsidRPr="009D4A3A" w:rsidRDefault="00265ACC" w:rsidP="00265ACC">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действующий контактный телефон и адрес электронной почты с приложением копии(</w:t>
      </w:r>
      <w:proofErr w:type="spellStart"/>
      <w:r w:rsidRPr="009D4A3A">
        <w:rPr>
          <w:rFonts w:ascii="Times New Roman" w:hAnsi="Times New Roman" w:cs="Times New Roman"/>
          <w:sz w:val="24"/>
          <w:szCs w:val="24"/>
        </w:rPr>
        <w:t>ий</w:t>
      </w:r>
      <w:proofErr w:type="spellEnd"/>
      <w:r w:rsidRPr="009D4A3A">
        <w:rPr>
          <w:rFonts w:ascii="Times New Roman" w:hAnsi="Times New Roman" w:cs="Times New Roman"/>
          <w:sz w:val="24"/>
          <w:szCs w:val="24"/>
        </w:rPr>
        <w:t>) паспорта(</w:t>
      </w:r>
      <w:proofErr w:type="spellStart"/>
      <w:r w:rsidRPr="009D4A3A">
        <w:rPr>
          <w:rFonts w:ascii="Times New Roman" w:hAnsi="Times New Roman" w:cs="Times New Roman"/>
          <w:sz w:val="24"/>
          <w:szCs w:val="24"/>
        </w:rPr>
        <w:t>ов</w:t>
      </w:r>
      <w:proofErr w:type="spellEnd"/>
      <w:r w:rsidRPr="009D4A3A">
        <w:rPr>
          <w:rFonts w:ascii="Times New Roman" w:hAnsi="Times New Roman" w:cs="Times New Roman"/>
          <w:sz w:val="24"/>
          <w:szCs w:val="24"/>
        </w:rPr>
        <w:t>) лиц(а), производящего(их) осмотр (разворот 1-й страницы паспорта)</w:t>
      </w:r>
      <w:r w:rsidRPr="009D4A3A">
        <w:rPr>
          <w:rFonts w:ascii="Times New Roman" w:hAnsi="Times New Roman" w:cs="Times New Roman"/>
          <w:b/>
          <w:bCs/>
          <w:sz w:val="24"/>
          <w:szCs w:val="24"/>
        </w:rPr>
        <w:t>.</w:t>
      </w:r>
    </w:p>
    <w:p w:rsidR="00265ACC" w:rsidRPr="009D4A3A"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9D4A3A">
        <w:rPr>
          <w:rFonts w:ascii="Times New Roman" w:hAnsi="Times New Roman" w:cs="Times New Roman"/>
          <w:sz w:val="24"/>
          <w:szCs w:val="24"/>
        </w:rPr>
        <w:t>апостиль</w:t>
      </w:r>
      <w:proofErr w:type="spellEnd"/>
      <w:r w:rsidRPr="009D4A3A">
        <w:rPr>
          <w:rFonts w:ascii="Times New Roman" w:hAnsi="Times New Roman" w:cs="Times New Roman"/>
          <w:sz w:val="24"/>
          <w:szCs w:val="24"/>
        </w:rPr>
        <w:t>).</w:t>
      </w:r>
    </w:p>
    <w:p w:rsidR="00F329DD" w:rsidRPr="009D4A3A" w:rsidRDefault="00265ACC" w:rsidP="00265AC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течение двух рабочих дней с момента получения запроса на осмотр Объекта</w:t>
      </w:r>
      <w:r w:rsidR="00181448" w:rsidRPr="009D4A3A">
        <w:rPr>
          <w:rFonts w:ascii="Times New Roman" w:hAnsi="Times New Roman" w:cs="Times New Roman"/>
          <w:sz w:val="24"/>
          <w:szCs w:val="24"/>
        </w:rPr>
        <w:t xml:space="preserve"> аукциона</w:t>
      </w:r>
      <w:r w:rsidRPr="009D4A3A">
        <w:rPr>
          <w:rFonts w:ascii="Times New Roman" w:hAnsi="Times New Roman" w:cs="Times New Roman"/>
          <w:sz w:val="24"/>
          <w:szCs w:val="24"/>
        </w:rPr>
        <w:t xml:space="preserve"> «смотровое письмо» будет направлено на электронный адрес заявителя, указанный в обращении, с указанием даты и времени осмотра.</w:t>
      </w:r>
    </w:p>
    <w:p w:rsidR="003B02BC" w:rsidRPr="009D4A3A" w:rsidRDefault="003B02BC" w:rsidP="003B02BC">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617F7F">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Требования к участникам аукциона. Условия допуска к участию в аукционе</w:t>
      </w:r>
    </w:p>
    <w:p w:rsidR="00F329DD" w:rsidRPr="009D4A3A" w:rsidRDefault="00F329DD" w:rsidP="00617F7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Участником аукциона может быть любое юридическое лицо независимо от</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организационно-правовой формы, формы собственности, места нахождения и места</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происхождения капитала или любое физическое лицо, в том числе индивидуальный</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предприниматель, претендующее на заключение договора аренды и подавшее заявку на участие</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в аукционе.</w:t>
      </w:r>
    </w:p>
    <w:p w:rsidR="00F329DD" w:rsidRPr="009D4A3A" w:rsidRDefault="00F329DD" w:rsidP="00617F7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Аукцион проводится без ограничения по составу участников.</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К участию в аукционе не допускаются заявители в случае:</w:t>
      </w:r>
    </w:p>
    <w:p w:rsidR="00F329DD" w:rsidRPr="009D4A3A"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непредставления документов в необходимом количестве и в соответствии с указанным в</w:t>
      </w:r>
      <w:r w:rsidR="00690A64"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Положении</w:t>
      </w:r>
      <w:r w:rsidRPr="009D4A3A">
        <w:rPr>
          <w:rFonts w:ascii="Times New Roman" w:hAnsi="Times New Roman" w:cs="Times New Roman"/>
          <w:sz w:val="24"/>
          <w:szCs w:val="24"/>
        </w:rPr>
        <w:t xml:space="preserve"> об аукционе перечнем документов, входящих в состав заявки, либо наличия в</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представленных документах недостоверных сведений;</w:t>
      </w:r>
    </w:p>
    <w:p w:rsidR="00F329DD" w:rsidRPr="009D4A3A"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несоответствия требованиям, установленным законодательством РФ к участникам</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аукциона:</w:t>
      </w:r>
    </w:p>
    <w:p w:rsidR="00F329DD" w:rsidRPr="009D4A3A"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наличия решения о ликвидации заявителя – юридического лица или наличия решения</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арбитражного суда о признании заявителя – юридического лица, индивидуального</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предпринимателя банкротом и об открытии конкурсного производства;</w:t>
      </w:r>
    </w:p>
    <w:p w:rsidR="00F329DD" w:rsidRPr="009D4A3A"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наличия решения о приостановлении деятельности заявителя в порядке, предусмотренном</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Кодексом Российской Федерации об административных правонарушениях, на день рассмотрения</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заявки на участие в аукционе;</w:t>
      </w:r>
    </w:p>
    <w:p w:rsidR="00F329DD" w:rsidRPr="009D4A3A"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невнесения задатка в порядке, размере и сроки, указанные в извещении о проведение</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аукциона, </w:t>
      </w:r>
      <w:r w:rsidR="008F25E2" w:rsidRPr="009D4A3A">
        <w:rPr>
          <w:rFonts w:ascii="Times New Roman" w:hAnsi="Times New Roman" w:cs="Times New Roman"/>
          <w:sz w:val="24"/>
          <w:szCs w:val="24"/>
        </w:rPr>
        <w:t>Положении</w:t>
      </w:r>
      <w:r w:rsidRPr="009D4A3A">
        <w:rPr>
          <w:rFonts w:ascii="Times New Roman" w:hAnsi="Times New Roman" w:cs="Times New Roman"/>
          <w:sz w:val="24"/>
          <w:szCs w:val="24"/>
        </w:rPr>
        <w:t xml:space="preserve"> об аукционе;</w:t>
      </w:r>
    </w:p>
    <w:p w:rsidR="00F329DD" w:rsidRPr="009D4A3A" w:rsidRDefault="00F329DD" w:rsidP="00F329DD">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несоответствия заявки на участие в аукционе требованиям </w:t>
      </w:r>
      <w:r w:rsidR="008F25E2" w:rsidRPr="009D4A3A">
        <w:rPr>
          <w:rFonts w:ascii="Times New Roman" w:hAnsi="Times New Roman" w:cs="Times New Roman"/>
          <w:sz w:val="24"/>
          <w:szCs w:val="24"/>
        </w:rPr>
        <w:t xml:space="preserve">Положения </w:t>
      </w:r>
      <w:r w:rsidRPr="009D4A3A">
        <w:rPr>
          <w:rFonts w:ascii="Times New Roman" w:hAnsi="Times New Roman" w:cs="Times New Roman"/>
          <w:sz w:val="24"/>
          <w:szCs w:val="24"/>
        </w:rPr>
        <w:t>об аукционе.</w:t>
      </w:r>
    </w:p>
    <w:p w:rsidR="00F329DD" w:rsidRPr="009D4A3A" w:rsidRDefault="00F329DD" w:rsidP="00690A64">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Перечень указанных оснований отказа заявителю в участии в аукционе является</w:t>
      </w:r>
      <w:r w:rsidR="00690A64" w:rsidRPr="009D4A3A">
        <w:rPr>
          <w:rFonts w:ascii="Times New Roman" w:hAnsi="Times New Roman" w:cs="Times New Roman"/>
          <w:sz w:val="24"/>
          <w:szCs w:val="24"/>
        </w:rPr>
        <w:t xml:space="preserve"> </w:t>
      </w:r>
      <w:r w:rsidRPr="009D4A3A">
        <w:rPr>
          <w:rFonts w:ascii="Times New Roman" w:hAnsi="Times New Roman" w:cs="Times New Roman"/>
          <w:sz w:val="24"/>
          <w:szCs w:val="24"/>
        </w:rPr>
        <w:t>исчерпывающим.</w:t>
      </w:r>
    </w:p>
    <w:p w:rsidR="00F329DD" w:rsidRPr="009D4A3A" w:rsidRDefault="00F329DD" w:rsidP="00A65E9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установления факта недостоверности сведений, содержащихся в документах,</w:t>
      </w:r>
      <w:r w:rsidR="000D14A0"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представленных заявителями или участниками аукциона в соответствии с п. </w:t>
      </w:r>
      <w:r w:rsidR="00A65E9B" w:rsidRPr="009D4A3A">
        <w:rPr>
          <w:rFonts w:ascii="Times New Roman" w:hAnsi="Times New Roman" w:cs="Times New Roman"/>
          <w:sz w:val="24"/>
          <w:szCs w:val="24"/>
        </w:rPr>
        <w:t>6</w:t>
      </w:r>
      <w:r w:rsidR="00AE7C1B" w:rsidRPr="009D4A3A">
        <w:rPr>
          <w:rFonts w:ascii="Times New Roman" w:hAnsi="Times New Roman" w:cs="Times New Roman"/>
          <w:sz w:val="24"/>
          <w:szCs w:val="24"/>
        </w:rPr>
        <w:t>.11</w:t>
      </w:r>
      <w:r w:rsidRPr="009D4A3A">
        <w:rPr>
          <w:rFonts w:ascii="Times New Roman" w:hAnsi="Times New Roman" w:cs="Times New Roman"/>
          <w:sz w:val="24"/>
          <w:szCs w:val="24"/>
        </w:rPr>
        <w:t xml:space="preserve"> </w:t>
      </w:r>
      <w:r w:rsidR="008F25E2" w:rsidRPr="009D4A3A">
        <w:rPr>
          <w:rFonts w:ascii="Times New Roman" w:hAnsi="Times New Roman" w:cs="Times New Roman"/>
          <w:sz w:val="24"/>
          <w:szCs w:val="24"/>
        </w:rPr>
        <w:t>Положения</w:t>
      </w:r>
      <w:r w:rsidR="000D14A0"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об аукционе, </w:t>
      </w:r>
      <w:r w:rsidR="00A65E9B" w:rsidRPr="009D4A3A">
        <w:rPr>
          <w:rFonts w:ascii="Times New Roman" w:hAnsi="Times New Roman" w:cs="Times New Roman"/>
          <w:sz w:val="24"/>
          <w:szCs w:val="24"/>
        </w:rPr>
        <w:t>К</w:t>
      </w:r>
      <w:r w:rsidRPr="009D4A3A">
        <w:rPr>
          <w:rFonts w:ascii="Times New Roman" w:hAnsi="Times New Roman" w:cs="Times New Roman"/>
          <w:sz w:val="24"/>
          <w:szCs w:val="24"/>
        </w:rPr>
        <w:t>омиссия</w:t>
      </w:r>
      <w:r w:rsidR="00A65E9B" w:rsidRPr="009D4A3A">
        <w:rPr>
          <w:rFonts w:ascii="Times New Roman" w:hAnsi="Times New Roman" w:cs="Times New Roman"/>
          <w:sz w:val="24"/>
          <w:szCs w:val="24"/>
        </w:rPr>
        <w:t xml:space="preserve"> по проведению аукциона</w:t>
      </w:r>
      <w:r w:rsidRPr="009D4A3A">
        <w:rPr>
          <w:rFonts w:ascii="Times New Roman" w:hAnsi="Times New Roman" w:cs="Times New Roman"/>
          <w:sz w:val="24"/>
          <w:szCs w:val="24"/>
        </w:rPr>
        <w:t xml:space="preserve"> обязана отстранить таких заявителей или участников</w:t>
      </w:r>
      <w:r w:rsidR="000D14A0"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аукциона от участия в аукционе на любом этапе его проведения. Протокол об отстранении</w:t>
      </w:r>
      <w:r w:rsidR="000D14A0"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заявителя или участника аукциона от участия в аукционе подлежит размещению </w:t>
      </w:r>
      <w:r w:rsidR="00F546C8" w:rsidRPr="009D4A3A">
        <w:rPr>
          <w:rFonts w:ascii="Times New Roman" w:hAnsi="Times New Roman" w:cs="Times New Roman"/>
          <w:sz w:val="24"/>
          <w:szCs w:val="24"/>
        </w:rPr>
        <w:t xml:space="preserve">на официальном сайте МАУ «Красгорпарк» </w:t>
      </w:r>
      <w:hyperlink r:id="rId20" w:history="1">
        <w:r w:rsidR="00F546C8" w:rsidRPr="009D4A3A">
          <w:rPr>
            <w:rStyle w:val="a3"/>
            <w:rFonts w:ascii="Times New Roman" w:hAnsi="Times New Roman" w:cs="Times New Roman"/>
            <w:color w:val="auto"/>
            <w:sz w:val="24"/>
            <w:szCs w:val="24"/>
          </w:rPr>
          <w:t>https://krasgorpark.ru/</w:t>
        </w:r>
      </w:hyperlink>
      <w:r w:rsidR="00F546C8" w:rsidRPr="009D4A3A">
        <w:rPr>
          <w:rFonts w:ascii="Times New Roman" w:hAnsi="Times New Roman" w:cs="Times New Roman"/>
          <w:sz w:val="24"/>
          <w:szCs w:val="24"/>
        </w:rPr>
        <w:t xml:space="preserve"> и на электронной торговой площадке Газпромбанк (ЭТП ГПБ) </w:t>
      </w:r>
      <w:hyperlink r:id="rId21" w:history="1">
        <w:r w:rsidR="00F546C8" w:rsidRPr="009D4A3A">
          <w:rPr>
            <w:rStyle w:val="a3"/>
            <w:rFonts w:ascii="Times New Roman" w:hAnsi="Times New Roman" w:cs="Times New Roman"/>
            <w:color w:val="auto"/>
            <w:sz w:val="24"/>
            <w:szCs w:val="24"/>
          </w:rPr>
          <w:t>https://etpgpb.ru/</w:t>
        </w:r>
      </w:hyperlink>
      <w:r w:rsidRPr="009D4A3A">
        <w:rPr>
          <w:rFonts w:ascii="Times New Roman" w:hAnsi="Times New Roman" w:cs="Times New Roman"/>
          <w:sz w:val="24"/>
          <w:szCs w:val="24"/>
        </w:rPr>
        <w:t>, в срок не позднее дня, следующего за днем принятия такого решения. При этом в</w:t>
      </w:r>
      <w:r w:rsidR="00C33B01" w:rsidRPr="009D4A3A">
        <w:rPr>
          <w:rFonts w:ascii="Times New Roman" w:hAnsi="Times New Roman" w:cs="Times New Roman"/>
          <w:sz w:val="24"/>
          <w:szCs w:val="24"/>
        </w:rPr>
        <w:t xml:space="preserve"> </w:t>
      </w:r>
      <w:r w:rsidRPr="009D4A3A">
        <w:rPr>
          <w:rFonts w:ascii="Times New Roman" w:hAnsi="Times New Roman" w:cs="Times New Roman"/>
          <w:sz w:val="24"/>
          <w:szCs w:val="24"/>
        </w:rPr>
        <w:t>протоколе указываются установленные факты недостоверных сведений.</w:t>
      </w:r>
    </w:p>
    <w:p w:rsidR="00C33B01" w:rsidRPr="009D4A3A" w:rsidRDefault="00C33B01" w:rsidP="00C33B01">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AE7C1B">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Порядок, форма подачи заявок и срок отзыва заявок на участие в аукционе</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Приём заявок на участие в аукционе и документов, указанных в п. 6.11 настоящего</w:t>
      </w:r>
      <w:r w:rsidRPr="009D4A3A">
        <w:rPr>
          <w:rFonts w:ascii="Times New Roman" w:hAnsi="Times New Roman" w:cs="Times New Roman"/>
          <w:b/>
          <w:bCs/>
          <w:sz w:val="24"/>
          <w:szCs w:val="24"/>
        </w:rPr>
        <w:t xml:space="preserve"> </w:t>
      </w:r>
      <w:r w:rsidRPr="009D4A3A">
        <w:rPr>
          <w:rFonts w:ascii="Times New Roman" w:hAnsi="Times New Roma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Газпромбанк на ЭТП ГПБ с адресом в сети интернет </w:t>
      </w:r>
      <w:hyperlink r:id="rId22" w:history="1">
        <w:r w:rsidRPr="009D4A3A">
          <w:rPr>
            <w:rStyle w:val="a3"/>
            <w:rFonts w:ascii="Times New Roman" w:hAnsi="Times New Roman" w:cs="Times New Roman"/>
            <w:color w:val="auto"/>
            <w:sz w:val="24"/>
            <w:szCs w:val="24"/>
          </w:rPr>
          <w:t>https://etpgpb.ru/</w:t>
        </w:r>
      </w:hyperlink>
      <w:r w:rsidRPr="009D4A3A">
        <w:rPr>
          <w:rFonts w:ascii="Times New Roman" w:hAnsi="Times New Roman" w:cs="Times New Roman"/>
          <w:sz w:val="24"/>
          <w:szCs w:val="24"/>
        </w:rPr>
        <w:t xml:space="preserve"> в период с </w:t>
      </w:r>
      <w:r w:rsidR="00F509F2" w:rsidRPr="009D4A3A">
        <w:rPr>
          <w:rFonts w:ascii="Times New Roman" w:hAnsi="Times New Roman" w:cs="Times New Roman"/>
          <w:sz w:val="24"/>
          <w:szCs w:val="24"/>
        </w:rPr>
        <w:t>0</w:t>
      </w:r>
      <w:r w:rsidR="000F1F3D" w:rsidRPr="009D4A3A">
        <w:rPr>
          <w:rFonts w:ascii="Times New Roman" w:hAnsi="Times New Roman" w:cs="Times New Roman"/>
          <w:sz w:val="24"/>
          <w:szCs w:val="24"/>
        </w:rPr>
        <w:t>6</w:t>
      </w:r>
      <w:r w:rsidR="00A84B7D" w:rsidRPr="009D4A3A">
        <w:rPr>
          <w:rFonts w:ascii="Times New Roman" w:hAnsi="Times New Roman" w:cs="Times New Roman"/>
          <w:sz w:val="24"/>
          <w:szCs w:val="24"/>
        </w:rPr>
        <w:t>.0</w:t>
      </w:r>
      <w:r w:rsidR="00F509F2" w:rsidRPr="009D4A3A">
        <w:rPr>
          <w:rFonts w:ascii="Times New Roman" w:hAnsi="Times New Roman" w:cs="Times New Roman"/>
          <w:sz w:val="24"/>
          <w:szCs w:val="24"/>
        </w:rPr>
        <w:t>4</w:t>
      </w:r>
      <w:r w:rsidRPr="009D4A3A">
        <w:rPr>
          <w:rFonts w:ascii="Times New Roman" w:hAnsi="Times New Roman" w:cs="Times New Roman"/>
          <w:sz w:val="24"/>
          <w:szCs w:val="24"/>
        </w:rPr>
        <w:t xml:space="preserve">.2021 до </w:t>
      </w:r>
      <w:r w:rsidR="00A84B7D" w:rsidRPr="009D4A3A">
        <w:rPr>
          <w:rFonts w:ascii="Times New Roman" w:hAnsi="Times New Roman" w:cs="Times New Roman"/>
          <w:sz w:val="24"/>
          <w:szCs w:val="24"/>
        </w:rPr>
        <w:t>00:00</w:t>
      </w:r>
      <w:r w:rsidRPr="009D4A3A">
        <w:rPr>
          <w:rFonts w:ascii="Times New Roman" w:hAnsi="Times New Roman" w:cs="Times New Roman"/>
          <w:sz w:val="24"/>
          <w:szCs w:val="24"/>
        </w:rPr>
        <w:t xml:space="preserve"> часов по местному времени </w:t>
      </w:r>
      <w:r w:rsidR="00F509F2" w:rsidRPr="009D4A3A">
        <w:rPr>
          <w:rFonts w:ascii="Times New Roman" w:hAnsi="Times New Roman" w:cs="Times New Roman"/>
          <w:sz w:val="24"/>
          <w:szCs w:val="24"/>
        </w:rPr>
        <w:t>0</w:t>
      </w:r>
      <w:r w:rsidR="000F1F3D" w:rsidRPr="009D4A3A">
        <w:rPr>
          <w:rFonts w:ascii="Times New Roman" w:hAnsi="Times New Roman" w:cs="Times New Roman"/>
          <w:sz w:val="24"/>
          <w:szCs w:val="24"/>
        </w:rPr>
        <w:t>6</w:t>
      </w:r>
      <w:r w:rsidR="00A84B7D" w:rsidRPr="009D4A3A">
        <w:rPr>
          <w:rFonts w:ascii="Times New Roman" w:hAnsi="Times New Roman" w:cs="Times New Roman"/>
          <w:sz w:val="24"/>
          <w:szCs w:val="24"/>
        </w:rPr>
        <w:t>.0</w:t>
      </w:r>
      <w:r w:rsidR="00F509F2" w:rsidRPr="009D4A3A">
        <w:rPr>
          <w:rFonts w:ascii="Times New Roman" w:hAnsi="Times New Roman" w:cs="Times New Roman"/>
          <w:sz w:val="24"/>
          <w:szCs w:val="24"/>
        </w:rPr>
        <w:t>5</w:t>
      </w:r>
      <w:r w:rsidRPr="009D4A3A">
        <w:rPr>
          <w:rFonts w:ascii="Times New Roman" w:hAnsi="Times New Roman" w:cs="Times New Roman"/>
          <w:sz w:val="24"/>
          <w:szCs w:val="24"/>
        </w:rPr>
        <w:t>.2021.</w:t>
      </w:r>
    </w:p>
    <w:p w:rsidR="00F329DD"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Заявку (заявление и документы, входящие в состав заявки) подает лицо, имеющее право действовать без доверенности от имени заявителя - руководитель организации (для юридических лиц), либо сам заявитель (для физического лица, индивидуального предпринимателя). От имени заявителя может действовать иное уполномоченное лицо. При этом в составе заявки должна быть надлежащим образом оформленная доверенность на это лицо (смотри перечень документов, входящих в состав заявки).</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Заявление и документы, входящие в состав заявки, подаются заявителем одновременно в сроки, порядке и по форме, </w:t>
      </w:r>
      <w:r w:rsidR="007B4400" w:rsidRPr="009D4A3A">
        <w:rPr>
          <w:rFonts w:ascii="Times New Roman" w:hAnsi="Times New Roman" w:cs="Times New Roman"/>
          <w:sz w:val="24"/>
          <w:szCs w:val="24"/>
        </w:rPr>
        <w:t>которые установлены Положением об аукционе</w:t>
      </w:r>
      <w:r w:rsidRPr="009D4A3A">
        <w:rPr>
          <w:rFonts w:ascii="Times New Roman" w:hAnsi="Times New Roman" w:cs="Times New Roman"/>
          <w:sz w:val="24"/>
          <w:szCs w:val="24"/>
        </w:rPr>
        <w:t>.</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Для участия в торгах претендент, получивший аккредитацию на электронной площадке, подает заявку на участие в аукционе, подписанную в соответствии с нормативно-правовыми актами Российской Федерации электронной цифровой подписью (далее - ЭЦП), в соответствии с регламентом электронной торговой площадки.</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Претендент на участие в аукционе вправе подать только одну заявку на участие в аукционе в отношении каждого лота.</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Претендент на участие в аукционе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Все файлы не должны иметь защиты от их открытия, изменения, копирования их содержимого или печати.</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Для подачи заявки в форме электронного документа на ЭТП, Претендентом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w:t>
      </w:r>
      <w:r w:rsidR="00416B2D" w:rsidRPr="009D4A3A">
        <w:rPr>
          <w:rFonts w:ascii="Times New Roman" w:hAnsi="Times New Roman" w:cs="Times New Roman"/>
          <w:sz w:val="24"/>
          <w:szCs w:val="24"/>
        </w:rPr>
        <w:t xml:space="preserve"> (в случае наличия)</w:t>
      </w:r>
      <w:r w:rsidRPr="009D4A3A">
        <w:rPr>
          <w:rFonts w:ascii="Times New Roman" w:hAnsi="Times New Roman" w:cs="Times New Roman"/>
          <w:sz w:val="24"/>
          <w:szCs w:val="24"/>
        </w:rPr>
        <w:t xml:space="preserve">. </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AE7C1B" w:rsidRPr="009D4A3A" w:rsidRDefault="00AE7C1B" w:rsidP="00691AB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Каждый документ (бумажный носитель), входящий в заявку перед сканированием должен быть оформлен надлежащим образом:</w:t>
      </w:r>
      <w:r w:rsidR="00691ABA" w:rsidRPr="009D4A3A">
        <w:t xml:space="preserve"> </w:t>
      </w:r>
    </w:p>
    <w:p w:rsidR="00AE7C1B" w:rsidRPr="009D4A3A" w:rsidRDefault="00AE7C1B" w:rsidP="00AE7C1B">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9D4A3A">
        <w:rPr>
          <w:rFonts w:ascii="Times New Roman" w:hAnsi="Times New Roman" w:cs="Times New Roman"/>
          <w:bCs/>
          <w:sz w:val="24"/>
          <w:szCs w:val="24"/>
          <w:lang w:val="x-none" w:eastAsia="x-none"/>
        </w:rPr>
        <w:t>подписан Руководителем или Уполномоченным лицом;</w:t>
      </w:r>
    </w:p>
    <w:p w:rsidR="00691ABA" w:rsidRPr="009D4A3A" w:rsidRDefault="00691ABA" w:rsidP="00C97BDC">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9D4A3A">
        <w:rPr>
          <w:rFonts w:ascii="Times New Roman" w:hAnsi="Times New Roman" w:cs="Times New Roman"/>
          <w:bCs/>
          <w:sz w:val="24"/>
          <w:szCs w:val="24"/>
          <w:lang w:eastAsia="x-none"/>
        </w:rPr>
        <w:t xml:space="preserve">отметка о заверении копии документа (выписки из документа) оформляется в соответствии с </w:t>
      </w:r>
      <w:r w:rsidRPr="009D4A3A">
        <w:rPr>
          <w:rFonts w:ascii="Times New Roman" w:hAnsi="Times New Roma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9D4A3A">
        <w:rPr>
          <w:rFonts w:ascii="Times New Roman" w:hAnsi="Times New Roman" w:cs="Times New Roman"/>
          <w:sz w:val="24"/>
          <w:szCs w:val="24"/>
        </w:rPr>
        <w:t>Росстандарта</w:t>
      </w:r>
      <w:proofErr w:type="spellEnd"/>
      <w:r w:rsidRPr="009D4A3A">
        <w:rPr>
          <w:rFonts w:ascii="Times New Roman" w:hAnsi="Times New Roman" w:cs="Times New Roman"/>
          <w:sz w:val="24"/>
          <w:szCs w:val="24"/>
        </w:rPr>
        <w:t xml:space="preserve"> от 08.12.2016 N 2004-ст); </w:t>
      </w:r>
    </w:p>
    <w:p w:rsidR="00AE7C1B" w:rsidRPr="009D4A3A" w:rsidRDefault="00AE7C1B" w:rsidP="00C97BDC">
      <w:pPr>
        <w:widowControl w:val="0"/>
        <w:numPr>
          <w:ilvl w:val="0"/>
          <w:numId w:val="2"/>
        </w:numPr>
        <w:tabs>
          <w:tab w:val="left" w:pos="993"/>
        </w:tabs>
        <w:autoSpaceDE w:val="0"/>
        <w:autoSpaceDN w:val="0"/>
        <w:adjustRightInd w:val="0"/>
        <w:spacing w:after="0" w:line="240" w:lineRule="auto"/>
        <w:ind w:left="0" w:firstLine="567"/>
        <w:jc w:val="both"/>
        <w:outlineLvl w:val="2"/>
        <w:rPr>
          <w:rFonts w:ascii="Times New Roman" w:hAnsi="Times New Roman" w:cs="Times New Roman"/>
          <w:bCs/>
          <w:sz w:val="24"/>
          <w:szCs w:val="24"/>
          <w:lang w:val="x-none" w:eastAsia="x-none"/>
        </w:rPr>
      </w:pPr>
      <w:r w:rsidRPr="009D4A3A">
        <w:rPr>
          <w:rFonts w:ascii="Times New Roman" w:hAnsi="Times New Roma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При подготовке заявки и документов, входящих в состав заявки, не допускается применение факсимильных подписей</w:t>
      </w:r>
      <w:r w:rsidRPr="009D4A3A">
        <w:rPr>
          <w:rFonts w:ascii="Times New Roman" w:hAnsi="Times New Roman" w:cs="Times New Roman"/>
          <w:b/>
          <w:bCs/>
          <w:sz w:val="24"/>
          <w:szCs w:val="24"/>
        </w:rPr>
        <w:t>.</w:t>
      </w:r>
    </w:p>
    <w:p w:rsidR="00AE7C1B" w:rsidRPr="009D4A3A" w:rsidRDefault="00AE7C1B" w:rsidP="00AE7C1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Перечень документов, входящих в заявку, подаваемых заявителем для участия в торгах:</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Для участия в </w:t>
      </w:r>
      <w:r w:rsidR="001C2417" w:rsidRPr="009D4A3A">
        <w:rPr>
          <w:rFonts w:ascii="Times New Roman" w:hAnsi="Times New Roman" w:cs="Times New Roman"/>
          <w:sz w:val="24"/>
          <w:szCs w:val="24"/>
        </w:rPr>
        <w:t>аукционе</w:t>
      </w:r>
      <w:r w:rsidRPr="009D4A3A">
        <w:rPr>
          <w:rFonts w:ascii="Times New Roman" w:hAnsi="Times New Roman" w:cs="Times New Roman"/>
          <w:sz w:val="24"/>
          <w:szCs w:val="24"/>
        </w:rPr>
        <w:t xml:space="preserve"> с учетом требований, установленных Положением </w:t>
      </w:r>
      <w:r w:rsidR="00920FCB" w:rsidRPr="009D4A3A">
        <w:rPr>
          <w:rFonts w:ascii="Times New Roman" w:hAnsi="Times New Roman" w:cs="Times New Roman"/>
          <w:sz w:val="24"/>
          <w:szCs w:val="24"/>
        </w:rPr>
        <w:t>об аукционе</w:t>
      </w:r>
      <w:r w:rsidRPr="009D4A3A">
        <w:rPr>
          <w:rFonts w:ascii="Times New Roman" w:hAnsi="Times New Roman" w:cs="Times New Roman"/>
          <w:sz w:val="24"/>
          <w:szCs w:val="24"/>
        </w:rPr>
        <w:t xml:space="preserve">, заявителю необходимо представить заявку на участие в </w:t>
      </w:r>
      <w:r w:rsidR="00920FCB" w:rsidRPr="009D4A3A">
        <w:rPr>
          <w:rFonts w:ascii="Times New Roman" w:hAnsi="Times New Roman" w:cs="Times New Roman"/>
          <w:sz w:val="24"/>
          <w:szCs w:val="24"/>
        </w:rPr>
        <w:t>аукционе</w:t>
      </w:r>
      <w:r w:rsidRPr="009D4A3A">
        <w:rPr>
          <w:rFonts w:ascii="Times New Roman" w:hAnsi="Times New Roman" w:cs="Times New Roman"/>
          <w:sz w:val="24"/>
          <w:szCs w:val="24"/>
        </w:rPr>
        <w:t>, содержащую:</w:t>
      </w:r>
    </w:p>
    <w:p w:rsidR="000F1F3D" w:rsidRPr="009D4A3A" w:rsidRDefault="000F1F3D" w:rsidP="00F5795B">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Заявка на участие в аукционе по форме, утвержденной настоящим Положением о проведении аукциона (приложение 1 к настоящему Положению), заполненная согласно Инструкции по заполнению </w:t>
      </w:r>
      <w:r w:rsidR="00573FF0" w:rsidRPr="009D4A3A">
        <w:rPr>
          <w:rFonts w:ascii="Times New Roman" w:hAnsi="Times New Roman"/>
          <w:sz w:val="24"/>
          <w:szCs w:val="24"/>
        </w:rPr>
        <w:t>значений технических параметров и иных сведений о противоугонном средстве</w:t>
      </w:r>
      <w:r w:rsidR="00573FF0" w:rsidRPr="009D4A3A">
        <w:rPr>
          <w:rFonts w:ascii="Times New Roman" w:hAnsi="Times New Roman"/>
          <w:b/>
          <w:sz w:val="24"/>
          <w:szCs w:val="24"/>
        </w:rPr>
        <w:t xml:space="preserve"> </w:t>
      </w:r>
      <w:r w:rsidRPr="009D4A3A">
        <w:rPr>
          <w:rFonts w:ascii="Times New Roman" w:hAnsi="Times New Roman" w:cs="Times New Roman"/>
          <w:sz w:val="24"/>
          <w:szCs w:val="24"/>
        </w:rPr>
        <w:t>(Приложение 2 к настоящему Положению)</w:t>
      </w:r>
      <w:r w:rsidR="00F5795B" w:rsidRPr="009D4A3A">
        <w:rPr>
          <w:rFonts w:ascii="Times New Roman" w:hAnsi="Times New Roman" w:cs="Times New Roman"/>
          <w:sz w:val="24"/>
          <w:szCs w:val="24"/>
        </w:rPr>
        <w:t xml:space="preserve"> в соответствии с техническими требованиями к материалам противоугонного средства, контактирующего с поверхностью стоек (Приложение 5 к настоящему Положению) – 1 экз.;</w:t>
      </w:r>
      <w:r w:rsidRPr="009D4A3A">
        <w:rPr>
          <w:rFonts w:ascii="Times New Roman" w:hAnsi="Times New Roman" w:cs="Times New Roman"/>
          <w:sz w:val="24"/>
          <w:szCs w:val="24"/>
        </w:rPr>
        <w:t xml:space="preserve"> </w:t>
      </w:r>
    </w:p>
    <w:p w:rsidR="00AE7C1B" w:rsidRPr="009D4A3A"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Для юридических лиц: выписку из Единого государственного реестра юридических лиц (выписку из ЕГРЮЛ), полученную не ранее чем за 6 (шесть) месяцев до даты размещения извещения о проведении </w:t>
      </w:r>
      <w:r w:rsidR="00BD7181" w:rsidRPr="009D4A3A">
        <w:rPr>
          <w:rFonts w:ascii="Times New Roman" w:hAnsi="Times New Roman" w:cs="Times New Roman"/>
          <w:sz w:val="24"/>
          <w:szCs w:val="24"/>
        </w:rPr>
        <w:t>аукциона</w:t>
      </w:r>
      <w:r w:rsidRPr="009D4A3A">
        <w:rPr>
          <w:rFonts w:ascii="Times New Roman" w:hAnsi="Times New Roman" w:cs="Times New Roman"/>
          <w:sz w:val="24"/>
          <w:szCs w:val="24"/>
        </w:rPr>
        <w:t>, или нотариально заверенную копию такой выписки - 1 экз.</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Для индивидуальных предпринимателей: выписку из Единого государственного реестра индивидуальных предпринимателей (выписку из ЕГРИП), полученную не ранее чем за 6 (шесть) месяцев до даты размещения извещения о проведении </w:t>
      </w:r>
      <w:r w:rsidR="00BD7181" w:rsidRPr="009D4A3A">
        <w:rPr>
          <w:rFonts w:ascii="Times New Roman" w:hAnsi="Times New Roman" w:cs="Times New Roman"/>
          <w:sz w:val="24"/>
          <w:szCs w:val="24"/>
        </w:rPr>
        <w:t>аукциона</w:t>
      </w:r>
      <w:r w:rsidRPr="009D4A3A">
        <w:rPr>
          <w:rFonts w:ascii="Times New Roman" w:hAnsi="Times New Roman" w:cs="Times New Roman"/>
          <w:sz w:val="24"/>
          <w:szCs w:val="24"/>
        </w:rPr>
        <w:t>, или нотариально заверенную копию такой выписки – 1 экз.;</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Для иных физических лиц: </w:t>
      </w:r>
      <w:r w:rsidR="00556A9C" w:rsidRPr="009D4A3A">
        <w:rPr>
          <w:rFonts w:ascii="Times New Roman" w:hAnsi="Times New Roman" w:cs="Times New Roman"/>
          <w:sz w:val="24"/>
          <w:szCs w:val="24"/>
        </w:rPr>
        <w:t xml:space="preserve">заверенная </w:t>
      </w:r>
      <w:r w:rsidRPr="009D4A3A">
        <w:rPr>
          <w:rFonts w:ascii="Times New Roman" w:hAnsi="Times New Roman" w:cs="Times New Roman"/>
          <w:sz w:val="24"/>
          <w:szCs w:val="24"/>
        </w:rPr>
        <w:t xml:space="preserve">копия документа, удостоверяющего личность. Для граждан РФ </w:t>
      </w:r>
      <w:r w:rsidR="00556A9C" w:rsidRPr="009D4A3A">
        <w:rPr>
          <w:rFonts w:ascii="Times New Roman" w:hAnsi="Times New Roman" w:cs="Times New Roman"/>
          <w:sz w:val="24"/>
          <w:szCs w:val="24"/>
        </w:rPr>
        <w:t>–</w:t>
      </w:r>
      <w:r w:rsidRPr="009D4A3A">
        <w:rPr>
          <w:rFonts w:ascii="Times New Roman" w:hAnsi="Times New Roman" w:cs="Times New Roman"/>
          <w:sz w:val="24"/>
          <w:szCs w:val="24"/>
        </w:rPr>
        <w:t xml:space="preserve"> </w:t>
      </w:r>
      <w:r w:rsidR="00556A9C" w:rsidRPr="009D4A3A">
        <w:rPr>
          <w:rFonts w:ascii="Times New Roman" w:hAnsi="Times New Roman" w:cs="Times New Roman"/>
          <w:sz w:val="24"/>
          <w:szCs w:val="24"/>
        </w:rPr>
        <w:t xml:space="preserve">заверенная </w:t>
      </w:r>
      <w:r w:rsidRPr="009D4A3A">
        <w:rPr>
          <w:rFonts w:ascii="Times New Roman" w:hAnsi="Times New Roman" w:cs="Times New Roman"/>
          <w:sz w:val="24"/>
          <w:szCs w:val="24"/>
        </w:rPr>
        <w:t>копия общегражданского паспорта РФ (разворот 2-я-3-я страницы и страница с отметкой о регистрации) – 1 экз.;</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Для иностранных лиц: документ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извещения о проведении </w:t>
      </w:r>
      <w:r w:rsidR="00BD7181" w:rsidRPr="009D4A3A">
        <w:rPr>
          <w:rFonts w:ascii="Times New Roman" w:hAnsi="Times New Roman" w:cs="Times New Roman"/>
          <w:sz w:val="24"/>
          <w:szCs w:val="24"/>
        </w:rPr>
        <w:t>аукциона</w:t>
      </w:r>
      <w:r w:rsidRPr="009D4A3A">
        <w:rPr>
          <w:rFonts w:ascii="Times New Roman" w:hAnsi="Times New Roman" w:cs="Times New Roman"/>
          <w:sz w:val="24"/>
          <w:szCs w:val="24"/>
        </w:rPr>
        <w:t xml:space="preserve"> – 1 экз.;</w:t>
      </w:r>
    </w:p>
    <w:p w:rsidR="00AE7C1B" w:rsidRPr="009D4A3A"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Документ, подтверждающий полномочия лица на осуществление действий от имени заявителя:</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юридического лица: </w:t>
      </w:r>
      <w:r w:rsidR="00556A9C" w:rsidRPr="009D4A3A">
        <w:rPr>
          <w:rFonts w:ascii="Times New Roman" w:hAnsi="Times New Roman" w:cs="Times New Roman"/>
          <w:sz w:val="24"/>
          <w:szCs w:val="24"/>
        </w:rPr>
        <w:t xml:space="preserve">заверенную </w:t>
      </w:r>
      <w:r w:rsidRPr="009D4A3A">
        <w:rPr>
          <w:rFonts w:ascii="Times New Roman" w:hAnsi="Times New Roman" w:cs="Times New Roman"/>
          <w:sz w:val="24"/>
          <w:szCs w:val="24"/>
        </w:rPr>
        <w:t>копию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 1 экз.;</w:t>
      </w:r>
    </w:p>
    <w:p w:rsidR="00AE7C1B" w:rsidRPr="009D4A3A" w:rsidRDefault="00DF3F33"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заверенную </w:t>
      </w:r>
      <w:r w:rsidR="00AE7C1B" w:rsidRPr="009D4A3A">
        <w:rPr>
          <w:rFonts w:ascii="Times New Roman" w:hAnsi="Times New Roman" w:cs="Times New Roman"/>
          <w:sz w:val="24"/>
          <w:szCs w:val="24"/>
        </w:rPr>
        <w:t>копию приказа о назначении физического лица на должность руководителя – 1 экз.</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В случае если от имени заявителя действует иное лицо, заявка на участие в </w:t>
      </w:r>
      <w:r w:rsidR="00BD7181" w:rsidRPr="009D4A3A">
        <w:rPr>
          <w:rFonts w:ascii="Times New Roman" w:hAnsi="Times New Roman" w:cs="Times New Roman"/>
          <w:sz w:val="24"/>
          <w:szCs w:val="24"/>
        </w:rPr>
        <w:t>аукционе</w:t>
      </w:r>
      <w:r w:rsidRPr="009D4A3A">
        <w:rPr>
          <w:rFonts w:ascii="Times New Roman" w:hAnsi="Times New Roman" w:cs="Times New Roman"/>
          <w:sz w:val="24"/>
          <w:szCs w:val="24"/>
        </w:rPr>
        <w:t xml:space="preserve">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такую доверенность, удостоверенную нотариусом (для физических лиц или индивидуальных предпринимателей). В случае если указанная доверенность подписана лицом, уполномоченным руководителем заявителя, заявка на участие в </w:t>
      </w:r>
      <w:r w:rsidR="00BD7181" w:rsidRPr="009D4A3A">
        <w:rPr>
          <w:rFonts w:ascii="Times New Roman" w:hAnsi="Times New Roman" w:cs="Times New Roman"/>
          <w:sz w:val="24"/>
          <w:szCs w:val="24"/>
        </w:rPr>
        <w:t>аукционе</w:t>
      </w:r>
      <w:r w:rsidRPr="009D4A3A">
        <w:rPr>
          <w:rFonts w:ascii="Times New Roman" w:hAnsi="Times New Roman" w:cs="Times New Roman"/>
          <w:sz w:val="24"/>
          <w:szCs w:val="24"/>
        </w:rPr>
        <w:t xml:space="preserve"> должна содержать также документ, подтверждающий полномочия такого лица – 1 экз.;</w:t>
      </w:r>
    </w:p>
    <w:p w:rsidR="00AE7C1B" w:rsidRPr="009D4A3A" w:rsidRDefault="00AE7C1B" w:rsidP="00BD7181">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Копии учредительных документов (для юридических лиц), заверенные руководителем заявителя – 1 экз.;</w:t>
      </w:r>
    </w:p>
    <w:p w:rsidR="00AE7C1B" w:rsidRPr="009D4A3A" w:rsidRDefault="00AE7C1B" w:rsidP="004471B0">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Решение об одобрении или о совершении крупной сделки либо </w:t>
      </w:r>
      <w:r w:rsidR="00DF3F33" w:rsidRPr="009D4A3A">
        <w:rPr>
          <w:rFonts w:ascii="Times New Roman" w:hAnsi="Times New Roman" w:cs="Times New Roman"/>
          <w:sz w:val="24"/>
          <w:szCs w:val="24"/>
        </w:rPr>
        <w:t xml:space="preserve">заверенная </w:t>
      </w:r>
      <w:r w:rsidRPr="009D4A3A">
        <w:rPr>
          <w:rFonts w:ascii="Times New Roman" w:hAnsi="Times New Roman" w:cs="Times New Roman"/>
          <w:sz w:val="24"/>
          <w:szCs w:val="24"/>
        </w:rPr>
        <w:t>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а также внесение обеспечения договора аренды являются крупной сделкой – 1 экз.</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Указанное решение оформляется в соответствии с действующим законодательством Российской Федерации.</w:t>
      </w:r>
    </w:p>
    <w:p w:rsidR="00AE7C1B" w:rsidRPr="009D4A3A" w:rsidRDefault="00E26868" w:rsidP="00A279F0">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Декларация</w:t>
      </w:r>
      <w:r w:rsidR="00AE7C1B" w:rsidRPr="009D4A3A">
        <w:rPr>
          <w:rFonts w:ascii="Times New Roman" w:hAnsi="Times New Roman" w:cs="Times New Roman"/>
          <w:sz w:val="24"/>
          <w:szCs w:val="24"/>
        </w:rPr>
        <w:t xml:space="preserve">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1 экз.</w:t>
      </w:r>
    </w:p>
    <w:p w:rsidR="00224D27" w:rsidRPr="009D4A3A" w:rsidRDefault="00224D27" w:rsidP="00347192">
      <w:pPr>
        <w:pStyle w:val="a5"/>
        <w:numPr>
          <w:ilvl w:val="2"/>
          <w:numId w:val="1"/>
        </w:numPr>
        <w:tabs>
          <w:tab w:val="left" w:pos="851"/>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Документ или </w:t>
      </w:r>
      <w:r w:rsidR="008C6381" w:rsidRPr="009D4A3A">
        <w:rPr>
          <w:rFonts w:ascii="Times New Roman" w:hAnsi="Times New Roman" w:cs="Times New Roman"/>
          <w:sz w:val="24"/>
          <w:szCs w:val="24"/>
        </w:rPr>
        <w:t xml:space="preserve">заверенная </w:t>
      </w:r>
      <w:r w:rsidRPr="009D4A3A">
        <w:rPr>
          <w:rFonts w:ascii="Times New Roman" w:hAnsi="Times New Roman" w:cs="Times New Roman"/>
          <w:sz w:val="24"/>
          <w:szCs w:val="24"/>
        </w:rPr>
        <w:t>копия документа, подтверждающего внесение задатка (платежное поручение или квитанция об оплате, подтверждающие перечисление задатка)</w:t>
      </w:r>
      <w:r w:rsidR="00F66D7B" w:rsidRPr="009D4A3A">
        <w:rPr>
          <w:rFonts w:ascii="Times New Roman" w:hAnsi="Times New Roman" w:cs="Times New Roman"/>
          <w:sz w:val="24"/>
          <w:szCs w:val="24"/>
        </w:rPr>
        <w:t xml:space="preserve"> </w:t>
      </w:r>
      <w:r w:rsidR="00347192" w:rsidRPr="009D4A3A">
        <w:rPr>
          <w:rFonts w:ascii="Times New Roman" w:hAnsi="Times New Roman" w:cs="Times New Roman"/>
          <w:sz w:val="24"/>
          <w:szCs w:val="24"/>
        </w:rPr>
        <w:t xml:space="preserve">- </w:t>
      </w:r>
      <w:r w:rsidR="00F66D7B" w:rsidRPr="009D4A3A">
        <w:rPr>
          <w:rFonts w:ascii="Times New Roman" w:hAnsi="Times New Roman" w:cs="Times New Roman"/>
          <w:sz w:val="24"/>
          <w:szCs w:val="24"/>
        </w:rPr>
        <w:t>не является обязательным документом в со</w:t>
      </w:r>
      <w:r w:rsidR="00347192" w:rsidRPr="009D4A3A">
        <w:rPr>
          <w:rFonts w:ascii="Times New Roman" w:hAnsi="Times New Roman" w:cs="Times New Roman"/>
          <w:sz w:val="24"/>
          <w:szCs w:val="24"/>
        </w:rPr>
        <w:t xml:space="preserve">ставе заявки </w:t>
      </w:r>
      <w:r w:rsidR="00C3002A" w:rsidRPr="009D4A3A">
        <w:rPr>
          <w:rFonts w:ascii="Times New Roman" w:hAnsi="Times New Roman" w:cs="Times New Roman"/>
          <w:sz w:val="24"/>
          <w:szCs w:val="24"/>
        </w:rPr>
        <w:t>на участие в аукционе</w:t>
      </w:r>
      <w:r w:rsidR="00347192" w:rsidRPr="009D4A3A">
        <w:rPr>
          <w:rFonts w:ascii="Times New Roman" w:hAnsi="Times New Roman" w:cs="Times New Roman"/>
          <w:sz w:val="24"/>
          <w:szCs w:val="24"/>
        </w:rPr>
        <w:t>.</w:t>
      </w:r>
    </w:p>
    <w:p w:rsidR="00AE7C1B" w:rsidRPr="009D4A3A" w:rsidRDefault="00AE7C1B" w:rsidP="00106273">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Заявитель вправе отозвать заявку в любое время до установленных даты и времени открытия доступа на ЭТП к поданным заявкам на участие в </w:t>
      </w:r>
      <w:r w:rsidR="00106273" w:rsidRPr="009D4A3A">
        <w:rPr>
          <w:rFonts w:ascii="Times New Roman" w:hAnsi="Times New Roman" w:cs="Times New Roman"/>
          <w:sz w:val="24"/>
          <w:szCs w:val="24"/>
        </w:rPr>
        <w:t>аукционе</w:t>
      </w:r>
      <w:r w:rsidRPr="009D4A3A">
        <w:rPr>
          <w:rFonts w:ascii="Times New Roman" w:hAnsi="Times New Roman" w:cs="Times New Roman"/>
          <w:sz w:val="24"/>
          <w:szCs w:val="24"/>
        </w:rPr>
        <w:t xml:space="preserve">. В этом случае задаток возвращается заявителю согласно </w:t>
      </w:r>
      <w:r w:rsidR="008845D9" w:rsidRPr="009D4A3A">
        <w:rPr>
          <w:rFonts w:ascii="Times New Roman" w:hAnsi="Times New Roman" w:cs="Times New Roman"/>
          <w:sz w:val="24"/>
          <w:szCs w:val="24"/>
        </w:rPr>
        <w:t>разделу 7 настоящего Положения</w:t>
      </w:r>
      <w:r w:rsidRPr="009D4A3A">
        <w:rPr>
          <w:rFonts w:ascii="Times New Roman" w:hAnsi="Times New Roman" w:cs="Times New Roman"/>
          <w:sz w:val="24"/>
          <w:szCs w:val="24"/>
        </w:rPr>
        <w:t>.</w:t>
      </w:r>
    </w:p>
    <w:p w:rsidR="00AE7C1B" w:rsidRPr="009D4A3A" w:rsidRDefault="00AE7C1B" w:rsidP="00AE7C1B">
      <w:pPr>
        <w:autoSpaceDE w:val="0"/>
        <w:autoSpaceDN w:val="0"/>
        <w:adjustRightInd w:val="0"/>
        <w:spacing w:after="0" w:line="240" w:lineRule="auto"/>
        <w:ind w:firstLine="567"/>
        <w:jc w:val="both"/>
        <w:rPr>
          <w:rFonts w:ascii="Times New Roman" w:hAnsi="Times New Roman" w:cs="Times New Roman"/>
          <w:b/>
          <w:bCs/>
          <w:sz w:val="24"/>
          <w:szCs w:val="24"/>
        </w:rPr>
      </w:pPr>
    </w:p>
    <w:p w:rsidR="00F329DD" w:rsidRPr="009D4A3A" w:rsidRDefault="00F329DD" w:rsidP="00BD66A7">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Порядок оплаты и возврата задатка</w:t>
      </w:r>
    </w:p>
    <w:p w:rsidR="00346427" w:rsidRPr="009D4A3A" w:rsidRDefault="00BD66A7" w:rsidP="00346427">
      <w:pPr>
        <w:autoSpaceDE w:val="0"/>
        <w:autoSpaceDN w:val="0"/>
        <w:adjustRightInd w:val="0"/>
        <w:spacing w:after="0" w:line="240" w:lineRule="auto"/>
        <w:ind w:firstLine="567"/>
        <w:jc w:val="both"/>
        <w:rPr>
          <w:rFonts w:ascii="Times New Roman" w:hAnsi="Times New Roman" w:cs="Times New Roman"/>
          <w:b/>
          <w:bCs/>
          <w:sz w:val="24"/>
          <w:szCs w:val="24"/>
        </w:rPr>
      </w:pPr>
      <w:r w:rsidRPr="009D4A3A">
        <w:rPr>
          <w:rFonts w:ascii="Times New Roman" w:hAnsi="Times New Roman" w:cs="Times New Roman"/>
          <w:sz w:val="24"/>
          <w:szCs w:val="24"/>
        </w:rPr>
        <w:t xml:space="preserve">Для участия в аукционе претендент обеспечивает перечисление задатка в размере: </w:t>
      </w:r>
      <w:r w:rsidRPr="009D4A3A">
        <w:rPr>
          <w:rFonts w:ascii="Times New Roman" w:hAnsi="Times New Roman" w:cs="Times New Roman"/>
          <w:sz w:val="24"/>
          <w:szCs w:val="24"/>
        </w:rPr>
        <w:br/>
      </w:r>
      <w:r w:rsidR="00346427" w:rsidRPr="009D4A3A">
        <w:rPr>
          <w:rFonts w:ascii="Times New Roman" w:hAnsi="Times New Roman" w:cs="Times New Roman"/>
          <w:sz w:val="24"/>
          <w:szCs w:val="24"/>
        </w:rPr>
        <w:t>5 340,60 рублей (пять тысяч триста сорок рублей 60 копеек) на счет Организатора аукциона по следующим банковским реквизитам:</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Учреждение: Муниципальное автономное учреждение «Красноярский городской парк»</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ИНН 2462068173; КПП 246201001</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Реквизиты для оплаты задатка:</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Cs/>
          <w:sz w:val="24"/>
          <w:szCs w:val="24"/>
        </w:rPr>
        <w:t>Филиал Сибирский ПАО Банк «ФК Открытие»</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р/</w:t>
      </w:r>
      <w:proofErr w:type="spellStart"/>
      <w:r w:rsidRPr="009D4A3A">
        <w:rPr>
          <w:rFonts w:ascii="Times New Roman" w:hAnsi="Times New Roman" w:cs="Times New Roman"/>
          <w:sz w:val="24"/>
          <w:szCs w:val="24"/>
        </w:rPr>
        <w:t>сч</w:t>
      </w:r>
      <w:proofErr w:type="spellEnd"/>
      <w:r w:rsidRPr="009D4A3A">
        <w:rPr>
          <w:rFonts w:ascii="Times New Roman" w:hAnsi="Times New Roman" w:cs="Times New Roman"/>
          <w:sz w:val="24"/>
          <w:szCs w:val="24"/>
        </w:rPr>
        <w:t xml:space="preserve"> 40703810302224000012 </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9D4A3A">
        <w:rPr>
          <w:rFonts w:ascii="Times New Roman" w:hAnsi="Times New Roman" w:cs="Times New Roman"/>
          <w:sz w:val="24"/>
          <w:szCs w:val="24"/>
        </w:rPr>
        <w:t>кор.сч</w:t>
      </w:r>
      <w:proofErr w:type="spellEnd"/>
      <w:r w:rsidRPr="009D4A3A">
        <w:rPr>
          <w:rFonts w:ascii="Times New Roman" w:hAnsi="Times New Roman" w:cs="Times New Roman"/>
          <w:sz w:val="24"/>
          <w:szCs w:val="24"/>
        </w:rPr>
        <w:t xml:space="preserve"> 30101810250040000867</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БИК 045004867. </w:t>
      </w:r>
    </w:p>
    <w:p w:rsidR="00346427"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Назначение платежа: «Задаток на участие в аукционе на право заключения договора</w:t>
      </w:r>
      <w:r w:rsidRPr="009D4A3A">
        <w:rPr>
          <w:rFonts w:ascii="Times New Roman" w:hAnsi="Times New Roman" w:cs="Times New Roman"/>
          <w:b/>
          <w:bCs/>
          <w:sz w:val="24"/>
          <w:szCs w:val="24"/>
        </w:rPr>
        <w:t xml:space="preserve"> </w:t>
      </w:r>
      <w:r w:rsidRPr="009D4A3A">
        <w:rPr>
          <w:rFonts w:ascii="Times New Roman" w:hAnsi="Times New Roman" w:cs="Times New Roman"/>
          <w:bCs/>
          <w:sz w:val="24"/>
          <w:szCs w:val="24"/>
        </w:rPr>
        <w:t xml:space="preserve">аренды </w:t>
      </w:r>
      <w:r w:rsidRPr="009D4A3A">
        <w:rPr>
          <w:rFonts w:ascii="Times New Roman" w:hAnsi="Times New Roman" w:cs="Times New Roman"/>
          <w:sz w:val="24"/>
          <w:szCs w:val="24"/>
        </w:rPr>
        <w:t xml:space="preserve">движимого имущества – стоек для </w:t>
      </w:r>
      <w:r w:rsidR="00223E82" w:rsidRPr="009D4A3A">
        <w:rPr>
          <w:rFonts w:ascii="Times New Roman" w:hAnsi="Times New Roman" w:cs="Times New Roman"/>
          <w:sz w:val="24"/>
          <w:szCs w:val="24"/>
        </w:rPr>
        <w:t>размещения</w:t>
      </w:r>
      <w:r w:rsidRPr="009D4A3A">
        <w:rPr>
          <w:rFonts w:ascii="Times New Roman" w:hAnsi="Times New Roman" w:cs="Times New Roman"/>
          <w:sz w:val="24"/>
          <w:szCs w:val="24"/>
        </w:rPr>
        <w:t xml:space="preserve"> электросамокатов».</w:t>
      </w:r>
    </w:p>
    <w:p w:rsidR="002333FA" w:rsidRPr="009D4A3A" w:rsidRDefault="00346427" w:rsidP="00346427">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Платежи осуществляются в форме безналичного расчета исключительно в рублях РФ.</w:t>
      </w:r>
    </w:p>
    <w:p w:rsidR="002333FA" w:rsidRPr="009D4A3A" w:rsidRDefault="002333FA" w:rsidP="002333F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2333FA" w:rsidRPr="009D4A3A" w:rsidRDefault="00E14F1F" w:rsidP="002333F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Не поступление</w:t>
      </w:r>
      <w:r w:rsidR="002333FA" w:rsidRPr="009D4A3A">
        <w:rPr>
          <w:rFonts w:ascii="Times New Roman" w:hAnsi="Times New Roman" w:cs="Times New Roman"/>
          <w:sz w:val="24"/>
          <w:szCs w:val="24"/>
        </w:rPr>
        <w:t xml:space="preserve"> задатка на счет Организатора аукциона считается существенным отклонением от требований и условий настояще</w:t>
      </w:r>
      <w:r w:rsidR="00F75EC7" w:rsidRPr="009D4A3A">
        <w:rPr>
          <w:rFonts w:ascii="Times New Roman" w:hAnsi="Times New Roman" w:cs="Times New Roman"/>
          <w:sz w:val="24"/>
          <w:szCs w:val="24"/>
        </w:rPr>
        <w:t xml:space="preserve">го Положения </w:t>
      </w:r>
      <w:r w:rsidR="002333FA" w:rsidRPr="009D4A3A">
        <w:rPr>
          <w:rFonts w:ascii="Times New Roman" w:hAnsi="Times New Roman" w:cs="Times New Roman"/>
          <w:sz w:val="24"/>
          <w:szCs w:val="24"/>
        </w:rPr>
        <w:t>и ведет к отказу признания заявителя (претендента) участником аукциона по лоту.</w:t>
      </w:r>
    </w:p>
    <w:p w:rsidR="004C1FFB" w:rsidRPr="009D4A3A" w:rsidRDefault="004C1FFB" w:rsidP="004C1FFB">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Организатор аукциона обязан вернуть задаток:</w:t>
      </w:r>
    </w:p>
    <w:p w:rsidR="004C1FFB" w:rsidRPr="009D4A3A" w:rsidRDefault="004C1FFB" w:rsidP="004C1FF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4C1FFB" w:rsidRPr="009D4A3A" w:rsidRDefault="004C1FFB" w:rsidP="004C1FF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26868" w:rsidRPr="009D4A3A" w:rsidRDefault="007D6FEA" w:rsidP="007D6FEA">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 участникам аукциона, которые участвовали в аукционе, но не стали победителями, в течение </w:t>
      </w:r>
      <w:r w:rsidR="00984C63" w:rsidRPr="009D4A3A">
        <w:rPr>
          <w:rFonts w:ascii="Times New Roman" w:hAnsi="Times New Roman" w:cs="Times New Roman"/>
          <w:sz w:val="24"/>
          <w:szCs w:val="24"/>
        </w:rPr>
        <w:t>5</w:t>
      </w:r>
      <w:r w:rsidRPr="009D4A3A">
        <w:rPr>
          <w:rFonts w:ascii="Times New Roman" w:hAnsi="Times New Roman" w:cs="Times New Roman"/>
          <w:sz w:val="24"/>
          <w:szCs w:val="24"/>
        </w:rPr>
        <w:t xml:space="preserve"> (</w:t>
      </w:r>
      <w:r w:rsidR="00984C63" w:rsidRPr="009D4A3A">
        <w:rPr>
          <w:rFonts w:ascii="Times New Roman" w:hAnsi="Times New Roman" w:cs="Times New Roman"/>
          <w:sz w:val="24"/>
          <w:szCs w:val="24"/>
        </w:rPr>
        <w:t>пяти</w:t>
      </w:r>
      <w:r w:rsidRPr="009D4A3A">
        <w:rPr>
          <w:rFonts w:ascii="Times New Roman" w:hAnsi="Times New Roman" w:cs="Times New Roman"/>
          <w:sz w:val="24"/>
          <w:szCs w:val="24"/>
        </w:rPr>
        <w:t>) рабочих дней с даты подписания протокола аукциона</w:t>
      </w:r>
      <w:r w:rsidR="00E26868" w:rsidRPr="009D4A3A">
        <w:rPr>
          <w:rFonts w:ascii="Times New Roman" w:hAnsi="Times New Roman" w:cs="Times New Roman"/>
          <w:sz w:val="24"/>
          <w:szCs w:val="24"/>
        </w:rPr>
        <w:t>;</w:t>
      </w:r>
    </w:p>
    <w:p w:rsidR="00BD66A7" w:rsidRPr="009D4A3A" w:rsidRDefault="004C1FFB" w:rsidP="004C1FFB">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BD66A7" w:rsidRPr="009D4A3A" w:rsidRDefault="00BD66A7" w:rsidP="009B30B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В случае уклонения </w:t>
      </w:r>
      <w:r w:rsidR="00E14F1F" w:rsidRPr="009D4A3A">
        <w:rPr>
          <w:rFonts w:ascii="Times New Roman" w:hAnsi="Times New Roman" w:cs="Times New Roman"/>
          <w:sz w:val="24"/>
          <w:szCs w:val="24"/>
        </w:rPr>
        <w:t xml:space="preserve">победителя </w:t>
      </w:r>
      <w:r w:rsidR="00A6049A" w:rsidRPr="009D4A3A">
        <w:rPr>
          <w:rFonts w:ascii="Times New Roman" w:hAnsi="Times New Roman" w:cs="Times New Roman"/>
          <w:sz w:val="24"/>
          <w:szCs w:val="24"/>
        </w:rPr>
        <w:t>аукциона от заключения договора,</w:t>
      </w:r>
      <w:r w:rsidRPr="009D4A3A">
        <w:rPr>
          <w:rFonts w:ascii="Times New Roman" w:hAnsi="Times New Roman" w:cs="Times New Roman"/>
          <w:sz w:val="24"/>
          <w:szCs w:val="24"/>
        </w:rPr>
        <w:t xml:space="preserve"> </w:t>
      </w:r>
      <w:proofErr w:type="gramStart"/>
      <w:r w:rsidRPr="009D4A3A">
        <w:rPr>
          <w:rFonts w:ascii="Times New Roman" w:hAnsi="Times New Roman" w:cs="Times New Roman"/>
          <w:sz w:val="24"/>
          <w:szCs w:val="24"/>
        </w:rPr>
        <w:t>задаток</w:t>
      </w:r>
      <w:proofErr w:type="gramEnd"/>
      <w:r w:rsidRPr="009D4A3A">
        <w:rPr>
          <w:rFonts w:ascii="Times New Roman" w:hAnsi="Times New Roman" w:cs="Times New Roman"/>
          <w:sz w:val="24"/>
          <w:szCs w:val="24"/>
        </w:rPr>
        <w:t xml:space="preserve"> внесенный </w:t>
      </w:r>
      <w:r w:rsidR="007D6FEA" w:rsidRPr="009D4A3A">
        <w:rPr>
          <w:rFonts w:ascii="Times New Roman" w:hAnsi="Times New Roman" w:cs="Times New Roman"/>
          <w:sz w:val="24"/>
          <w:szCs w:val="24"/>
        </w:rPr>
        <w:t>победителем</w:t>
      </w:r>
      <w:r w:rsidRPr="009D4A3A">
        <w:rPr>
          <w:rFonts w:ascii="Times New Roman" w:hAnsi="Times New Roman" w:cs="Times New Roman"/>
          <w:sz w:val="24"/>
          <w:szCs w:val="24"/>
        </w:rPr>
        <w:t xml:space="preserve"> </w:t>
      </w:r>
      <w:r w:rsidR="007D6FEA" w:rsidRPr="009D4A3A">
        <w:rPr>
          <w:rFonts w:ascii="Times New Roman" w:hAnsi="Times New Roman" w:cs="Times New Roman"/>
          <w:sz w:val="24"/>
          <w:szCs w:val="24"/>
        </w:rPr>
        <w:t>остается у Организатора аукциона</w:t>
      </w:r>
      <w:r w:rsidRPr="009D4A3A">
        <w:rPr>
          <w:rFonts w:ascii="Times New Roman" w:hAnsi="Times New Roman" w:cs="Times New Roman"/>
          <w:sz w:val="24"/>
          <w:szCs w:val="24"/>
        </w:rPr>
        <w:t>.</w:t>
      </w:r>
    </w:p>
    <w:p w:rsidR="00BD66A7" w:rsidRPr="009D4A3A" w:rsidRDefault="00BD66A7" w:rsidP="00530BD4">
      <w:pPr>
        <w:pStyle w:val="a5"/>
        <w:numPr>
          <w:ilvl w:val="1"/>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Задаток, внесенный победителем </w:t>
      </w:r>
      <w:r w:rsidR="00392573" w:rsidRPr="009D4A3A">
        <w:rPr>
          <w:rFonts w:ascii="Times New Roman" w:hAnsi="Times New Roman" w:cs="Times New Roman"/>
          <w:sz w:val="24"/>
          <w:szCs w:val="24"/>
        </w:rPr>
        <w:t>аукциона</w:t>
      </w:r>
      <w:r w:rsidRPr="009D4A3A">
        <w:rPr>
          <w:rFonts w:ascii="Times New Roman" w:hAnsi="Times New Roman" w:cs="Times New Roman"/>
          <w:sz w:val="24"/>
          <w:szCs w:val="24"/>
        </w:rPr>
        <w:t xml:space="preserve">, учитывается </w:t>
      </w:r>
      <w:r w:rsidR="00530BD4" w:rsidRPr="009D4A3A">
        <w:rPr>
          <w:rFonts w:ascii="Times New Roman" w:hAnsi="Times New Roman" w:cs="Times New Roman"/>
          <w:sz w:val="24"/>
          <w:szCs w:val="24"/>
        </w:rPr>
        <w:t>как аванс в счет оплаты последующих платежей стоимости аренды Объекта</w:t>
      </w:r>
      <w:r w:rsidR="00426816" w:rsidRPr="009D4A3A">
        <w:rPr>
          <w:rFonts w:ascii="Times New Roman" w:hAnsi="Times New Roman" w:cs="Times New Roman"/>
          <w:sz w:val="24"/>
          <w:szCs w:val="24"/>
        </w:rPr>
        <w:t>.</w:t>
      </w:r>
      <w:r w:rsidRPr="009D4A3A">
        <w:rPr>
          <w:rFonts w:ascii="Times New Roman" w:hAnsi="Times New Roman" w:cs="Times New Roman"/>
          <w:sz w:val="24"/>
          <w:szCs w:val="24"/>
        </w:rPr>
        <w:t xml:space="preserve"> </w:t>
      </w:r>
    </w:p>
    <w:p w:rsidR="002A0910" w:rsidRPr="009D4A3A" w:rsidRDefault="003F1EB9" w:rsidP="003F1EB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b/>
          <w:sz w:val="24"/>
          <w:szCs w:val="24"/>
        </w:rPr>
        <w:t>7.6.</w:t>
      </w:r>
      <w:r w:rsidRPr="009D4A3A">
        <w:rPr>
          <w:rFonts w:ascii="Times New Roman" w:hAnsi="Times New Roman" w:cs="Times New Roman"/>
          <w:sz w:val="24"/>
          <w:szCs w:val="24"/>
        </w:rPr>
        <w:t xml:space="preserve"> 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w:t>
      </w:r>
      <w:r w:rsidR="00EF0694" w:rsidRPr="009D4A3A">
        <w:rPr>
          <w:rFonts w:ascii="Times New Roman" w:hAnsi="Times New Roman" w:cs="Times New Roman"/>
          <w:sz w:val="24"/>
          <w:szCs w:val="24"/>
        </w:rPr>
        <w:t>6</w:t>
      </w:r>
      <w:r w:rsidRPr="009D4A3A">
        <w:rPr>
          <w:rFonts w:ascii="Times New Roman" w:hAnsi="Times New Roman" w:cs="Times New Roman"/>
          <w:sz w:val="24"/>
          <w:szCs w:val="24"/>
        </w:rPr>
        <w:t xml:space="preserve"> к настоящему Положению об аукционе). Соглашение о задатке</w:t>
      </w:r>
      <w:r w:rsidR="00EC24AD" w:rsidRPr="009D4A3A">
        <w:rPr>
          <w:rFonts w:ascii="Times New Roman" w:hAnsi="Times New Roman" w:cs="Times New Roman"/>
          <w:sz w:val="24"/>
          <w:szCs w:val="24"/>
        </w:rPr>
        <w:t xml:space="preserve"> является офертой</w:t>
      </w:r>
      <w:r w:rsidRPr="009D4A3A">
        <w:rPr>
          <w:rFonts w:ascii="Times New Roman" w:hAnsi="Times New Roman" w:cs="Times New Roman"/>
          <w:sz w:val="24"/>
          <w:szCs w:val="24"/>
        </w:rPr>
        <w:t xml:space="preserve"> </w:t>
      </w:r>
      <w:r w:rsidR="00EC24AD" w:rsidRPr="009D4A3A">
        <w:rPr>
          <w:rFonts w:ascii="Times New Roman" w:hAnsi="Times New Roman" w:cs="Times New Roman"/>
          <w:sz w:val="24"/>
          <w:szCs w:val="24"/>
        </w:rPr>
        <w:t xml:space="preserve">и </w:t>
      </w:r>
      <w:r w:rsidRPr="009D4A3A">
        <w:rPr>
          <w:rFonts w:ascii="Times New Roman" w:hAnsi="Times New Roman" w:cs="Times New Roman"/>
          <w:sz w:val="24"/>
          <w:szCs w:val="24"/>
        </w:rPr>
        <w:t xml:space="preserve">считается </w:t>
      </w:r>
      <w:r w:rsidR="00EC24AD" w:rsidRPr="009D4A3A">
        <w:rPr>
          <w:rFonts w:ascii="Times New Roman" w:hAnsi="Times New Roman" w:cs="Times New Roman"/>
          <w:sz w:val="24"/>
          <w:szCs w:val="24"/>
        </w:rPr>
        <w:t xml:space="preserve">принятой (акцептованной) Участником аукциона </w:t>
      </w:r>
      <w:r w:rsidRPr="009D4A3A">
        <w:rPr>
          <w:rFonts w:ascii="Times New Roman" w:hAnsi="Times New Roman" w:cs="Times New Roman"/>
          <w:sz w:val="24"/>
          <w:szCs w:val="24"/>
        </w:rPr>
        <w:t>с даты поступления от Участника аукциона денежной суммы в счет перечисления задатка на указанные реквизиты Организатора аукциона.</w:t>
      </w:r>
    </w:p>
    <w:p w:rsidR="00F329DD" w:rsidRPr="009D4A3A" w:rsidRDefault="00F329DD" w:rsidP="00EC48FC">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Порядок рассмотрения заявок на участие в аукционе</w:t>
      </w:r>
    </w:p>
    <w:p w:rsidR="00F329DD" w:rsidRPr="009D4A3A" w:rsidRDefault="00EC48FC" w:rsidP="00EC48F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Комиссия по проведению аукциона</w:t>
      </w:r>
      <w:r w:rsidR="00F329DD" w:rsidRPr="009D4A3A">
        <w:rPr>
          <w:rFonts w:ascii="Times New Roman" w:hAnsi="Times New Roman" w:cs="Times New Roman"/>
          <w:sz w:val="24"/>
          <w:szCs w:val="24"/>
        </w:rPr>
        <w:t xml:space="preserve"> рассматривает заявки на участие в аукционе на предмет</w:t>
      </w:r>
      <w:r w:rsidR="0062700F"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 xml:space="preserve">соответствия требованиям, установленным </w:t>
      </w:r>
      <w:r w:rsidR="008F25E2" w:rsidRPr="009D4A3A">
        <w:rPr>
          <w:rFonts w:ascii="Times New Roman" w:hAnsi="Times New Roman" w:cs="Times New Roman"/>
          <w:sz w:val="24"/>
          <w:szCs w:val="24"/>
        </w:rPr>
        <w:t>Положением</w:t>
      </w:r>
      <w:r w:rsidR="00F329DD" w:rsidRPr="009D4A3A">
        <w:rPr>
          <w:rFonts w:ascii="Times New Roman" w:hAnsi="Times New Roman" w:cs="Times New Roman"/>
          <w:sz w:val="24"/>
          <w:szCs w:val="24"/>
        </w:rPr>
        <w:t xml:space="preserve"> об аукционе, и соответствия</w:t>
      </w:r>
      <w:r w:rsidR="0062700F" w:rsidRPr="009D4A3A">
        <w:rPr>
          <w:rFonts w:ascii="Times New Roman" w:hAnsi="Times New Roman" w:cs="Times New Roman"/>
          <w:sz w:val="24"/>
          <w:szCs w:val="24"/>
        </w:rPr>
        <w:t xml:space="preserve"> </w:t>
      </w:r>
      <w:r w:rsidR="00F329DD" w:rsidRPr="009D4A3A">
        <w:rPr>
          <w:rFonts w:ascii="Times New Roman" w:hAnsi="Times New Roman" w:cs="Times New Roman"/>
          <w:sz w:val="24"/>
          <w:szCs w:val="24"/>
        </w:rPr>
        <w:t xml:space="preserve">заявителей требованиям, установленным пунктом </w:t>
      </w:r>
      <w:r w:rsidRPr="009D4A3A">
        <w:rPr>
          <w:rFonts w:ascii="Times New Roman" w:hAnsi="Times New Roman" w:cs="Times New Roman"/>
          <w:sz w:val="24"/>
          <w:szCs w:val="24"/>
        </w:rPr>
        <w:t>5</w:t>
      </w:r>
      <w:r w:rsidR="008F25E2" w:rsidRPr="009D4A3A">
        <w:rPr>
          <w:rFonts w:ascii="Times New Roman" w:hAnsi="Times New Roman" w:cs="Times New Roman"/>
          <w:sz w:val="24"/>
          <w:szCs w:val="24"/>
        </w:rPr>
        <w:t xml:space="preserve"> настоящего Положения</w:t>
      </w:r>
      <w:r w:rsidR="00F329DD" w:rsidRPr="009D4A3A">
        <w:rPr>
          <w:rFonts w:ascii="Times New Roman" w:hAnsi="Times New Roman" w:cs="Times New Roman"/>
          <w:sz w:val="24"/>
          <w:szCs w:val="24"/>
        </w:rPr>
        <w:t>.</w:t>
      </w:r>
    </w:p>
    <w:p w:rsidR="00F329DD" w:rsidRPr="009D4A3A" w:rsidRDefault="00F329DD" w:rsidP="00EC48FC">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Срок рассмотрения заявок на участие в аукционе не может превышать десяти дней с</w:t>
      </w:r>
      <w:r w:rsidR="0062700F" w:rsidRPr="009D4A3A">
        <w:rPr>
          <w:rFonts w:ascii="Times New Roman" w:hAnsi="Times New Roman" w:cs="Times New Roman"/>
          <w:sz w:val="24"/>
          <w:szCs w:val="24"/>
        </w:rPr>
        <w:t xml:space="preserve"> </w:t>
      </w:r>
      <w:r w:rsidRPr="009D4A3A">
        <w:rPr>
          <w:rFonts w:ascii="Times New Roman" w:hAnsi="Times New Roman" w:cs="Times New Roman"/>
          <w:sz w:val="24"/>
          <w:szCs w:val="24"/>
        </w:rPr>
        <w:t>даты окончания срока подачи заявок.</w:t>
      </w:r>
    </w:p>
    <w:p w:rsidR="00F329DD" w:rsidRPr="009D4A3A"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установления факта подачи одним заявителем двух и более заявок на участие в</w:t>
      </w:r>
      <w:r w:rsidR="0062700F"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аукционе в отношении одного и того же лота при условии, что поданные ранее заявки таким</w:t>
      </w:r>
      <w:r w:rsidR="0062700F"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заявителем не отозваны, все заявки на участие в аукционе такого заявителя, поданные в</w:t>
      </w:r>
      <w:r w:rsidR="0062700F" w:rsidRPr="009D4A3A">
        <w:rPr>
          <w:rFonts w:ascii="Times New Roman" w:hAnsi="Times New Roman" w:cs="Times New Roman"/>
          <w:sz w:val="24"/>
          <w:szCs w:val="24"/>
        </w:rPr>
        <w:t xml:space="preserve"> </w:t>
      </w:r>
      <w:r w:rsidRPr="009D4A3A">
        <w:rPr>
          <w:rFonts w:ascii="Times New Roman" w:hAnsi="Times New Roman" w:cs="Times New Roman"/>
          <w:sz w:val="24"/>
          <w:szCs w:val="24"/>
        </w:rPr>
        <w:t>отношении данного лота, не рассматриваются и возвращаются такому заявителю.</w:t>
      </w:r>
    </w:p>
    <w:p w:rsidR="00DF6625" w:rsidRPr="009D4A3A"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На основании результатов рассмотрения заявок на участие в аукционе </w:t>
      </w:r>
      <w:r w:rsidR="00D87380" w:rsidRPr="009D4A3A">
        <w:rPr>
          <w:rFonts w:ascii="Times New Roman" w:hAnsi="Times New Roman" w:cs="Times New Roman"/>
          <w:sz w:val="24"/>
          <w:szCs w:val="24"/>
        </w:rPr>
        <w:t>Комиссия по проведению аукциона</w:t>
      </w:r>
      <w:r w:rsidRPr="009D4A3A">
        <w:rPr>
          <w:rFonts w:ascii="Times New Roman" w:hAnsi="Times New Roman" w:cs="Times New Roman"/>
          <w:sz w:val="24"/>
          <w:szCs w:val="24"/>
        </w:rPr>
        <w:t xml:space="preserve"> принимается решение о допуске к участию в аукционе заявителя и о признании</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заявителя участником аукциона или об отказе в допуске такого заявителя к участию в аукционе в</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порядке и по основаниям, предусмотренным пунктом </w:t>
      </w:r>
      <w:r w:rsidR="00D87380" w:rsidRPr="009D4A3A">
        <w:rPr>
          <w:rFonts w:ascii="Times New Roman" w:hAnsi="Times New Roman" w:cs="Times New Roman"/>
          <w:sz w:val="24"/>
          <w:szCs w:val="24"/>
        </w:rPr>
        <w:t>5</w:t>
      </w:r>
      <w:r w:rsidRPr="009D4A3A">
        <w:rPr>
          <w:rFonts w:ascii="Times New Roman" w:hAnsi="Times New Roman" w:cs="Times New Roman"/>
          <w:sz w:val="24"/>
          <w:szCs w:val="24"/>
        </w:rPr>
        <w:t xml:space="preserve"> настояще</w:t>
      </w:r>
      <w:r w:rsidR="002E4B18" w:rsidRPr="009D4A3A">
        <w:rPr>
          <w:rFonts w:ascii="Times New Roman" w:hAnsi="Times New Roman" w:cs="Times New Roman"/>
          <w:sz w:val="24"/>
          <w:szCs w:val="24"/>
        </w:rPr>
        <w:t>го Положения</w:t>
      </w:r>
      <w:r w:rsidRPr="009D4A3A">
        <w:rPr>
          <w:rFonts w:ascii="Times New Roman" w:hAnsi="Times New Roman" w:cs="Times New Roman"/>
          <w:sz w:val="24"/>
          <w:szCs w:val="24"/>
        </w:rPr>
        <w:t>, которое</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оформляется протоколом рассмотрения заявок на участие в аукционе. Протокол ведется</w:t>
      </w:r>
      <w:r w:rsidR="00DF6625" w:rsidRPr="009D4A3A">
        <w:rPr>
          <w:rFonts w:ascii="Times New Roman" w:hAnsi="Times New Roman" w:cs="Times New Roman"/>
          <w:sz w:val="24"/>
          <w:szCs w:val="24"/>
        </w:rPr>
        <w:t xml:space="preserve"> </w:t>
      </w:r>
      <w:r w:rsidR="00D87380" w:rsidRPr="009D4A3A">
        <w:rPr>
          <w:rFonts w:ascii="Times New Roman" w:hAnsi="Times New Roman" w:cs="Times New Roman"/>
          <w:sz w:val="24"/>
          <w:szCs w:val="24"/>
        </w:rPr>
        <w:t>Комиссией по проведению аукциона</w:t>
      </w:r>
      <w:r w:rsidRPr="009D4A3A">
        <w:rPr>
          <w:rFonts w:ascii="Times New Roman" w:hAnsi="Times New Roman" w:cs="Times New Roman"/>
          <w:sz w:val="24"/>
          <w:szCs w:val="24"/>
        </w:rPr>
        <w:t xml:space="preserve"> и подписывается всеми присутствующими на заседании членами</w:t>
      </w:r>
      <w:r w:rsidR="00DF6625" w:rsidRPr="009D4A3A">
        <w:rPr>
          <w:rFonts w:ascii="Times New Roman" w:hAnsi="Times New Roman" w:cs="Times New Roman"/>
          <w:sz w:val="24"/>
          <w:szCs w:val="24"/>
        </w:rPr>
        <w:t xml:space="preserve"> </w:t>
      </w:r>
      <w:r w:rsidR="00D87380" w:rsidRPr="009D4A3A">
        <w:rPr>
          <w:rFonts w:ascii="Times New Roman" w:hAnsi="Times New Roman" w:cs="Times New Roman"/>
          <w:sz w:val="24"/>
          <w:szCs w:val="24"/>
        </w:rPr>
        <w:t>Комиссии по проведению аукциона</w:t>
      </w:r>
      <w:r w:rsidRPr="009D4A3A">
        <w:rPr>
          <w:rFonts w:ascii="Times New Roman" w:hAnsi="Times New Roman" w:cs="Times New Roman"/>
          <w:sz w:val="24"/>
          <w:szCs w:val="24"/>
        </w:rPr>
        <w:t xml:space="preserve"> в день окончания рассмотрения заявок. Указанный протокол в день</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окончания рассмотрения заявок на участие в аукционе размещается Организатором аукциона </w:t>
      </w:r>
      <w:r w:rsidR="00D87380" w:rsidRPr="009D4A3A">
        <w:rPr>
          <w:rFonts w:ascii="Times New Roman" w:hAnsi="Times New Roman" w:cs="Times New Roman"/>
          <w:sz w:val="24"/>
          <w:szCs w:val="24"/>
        </w:rPr>
        <w:t xml:space="preserve">на официальном сайте МАУ «Красгорпарк» </w:t>
      </w:r>
      <w:hyperlink r:id="rId23" w:history="1">
        <w:r w:rsidR="00D87380" w:rsidRPr="009D4A3A">
          <w:rPr>
            <w:rStyle w:val="a3"/>
            <w:rFonts w:ascii="Times New Roman" w:hAnsi="Times New Roman" w:cs="Times New Roman"/>
            <w:color w:val="auto"/>
            <w:sz w:val="24"/>
            <w:szCs w:val="24"/>
          </w:rPr>
          <w:t>https://krasgorpark.ru/</w:t>
        </w:r>
      </w:hyperlink>
      <w:r w:rsidR="00D87380" w:rsidRPr="009D4A3A">
        <w:rPr>
          <w:rFonts w:ascii="Times New Roman" w:hAnsi="Times New Roman" w:cs="Times New Roman"/>
          <w:sz w:val="24"/>
          <w:szCs w:val="24"/>
        </w:rPr>
        <w:t xml:space="preserve"> и на электронной торговой площадке Газпромбанк (ЭТП ГПБ) </w:t>
      </w:r>
      <w:hyperlink r:id="rId24" w:history="1">
        <w:r w:rsidR="00D87380" w:rsidRPr="009D4A3A">
          <w:rPr>
            <w:rStyle w:val="a3"/>
            <w:rFonts w:ascii="Times New Roman" w:hAnsi="Times New Roman" w:cs="Times New Roman"/>
            <w:color w:val="auto"/>
            <w:sz w:val="24"/>
            <w:szCs w:val="24"/>
          </w:rPr>
          <w:t>https://etpgpb.ru/</w:t>
        </w:r>
      </w:hyperlink>
      <w:r w:rsidRPr="009D4A3A">
        <w:rPr>
          <w:rFonts w:ascii="Times New Roman" w:hAnsi="Times New Roman" w:cs="Times New Roman"/>
          <w:sz w:val="24"/>
          <w:szCs w:val="24"/>
        </w:rPr>
        <w:t>. Заявителям направляются</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уведомления о принятых </w:t>
      </w:r>
      <w:r w:rsidR="00D87380" w:rsidRPr="009D4A3A">
        <w:rPr>
          <w:rFonts w:ascii="Times New Roman" w:hAnsi="Times New Roman" w:cs="Times New Roman"/>
          <w:sz w:val="24"/>
          <w:szCs w:val="24"/>
        </w:rPr>
        <w:t>Комиссией по проведению аукциона</w:t>
      </w:r>
      <w:r w:rsidRPr="009D4A3A">
        <w:rPr>
          <w:rFonts w:ascii="Times New Roman" w:hAnsi="Times New Roman" w:cs="Times New Roman"/>
          <w:sz w:val="24"/>
          <w:szCs w:val="24"/>
        </w:rPr>
        <w:t xml:space="preserve"> решениях </w:t>
      </w:r>
      <w:r w:rsidR="00D87380" w:rsidRPr="009D4A3A">
        <w:rPr>
          <w:rFonts w:ascii="Times New Roman" w:hAnsi="Times New Roman" w:cs="Times New Roman"/>
          <w:sz w:val="24"/>
          <w:szCs w:val="24"/>
        </w:rPr>
        <w:t>через функционал ЭТП</w:t>
      </w:r>
      <w:r w:rsidRPr="009D4A3A">
        <w:rPr>
          <w:rFonts w:ascii="Times New Roman" w:hAnsi="Times New Roman" w:cs="Times New Roman"/>
          <w:sz w:val="24"/>
          <w:szCs w:val="24"/>
        </w:rPr>
        <w:t xml:space="preserve">. </w:t>
      </w:r>
    </w:p>
    <w:p w:rsidR="00F329DD" w:rsidRPr="009D4A3A" w:rsidRDefault="00F329DD" w:rsidP="00DF6625">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 по окончании срока подачи заявок на участие в</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аукционе подана только одна заявка или не подано ни одной заявки, в указанный протокол</w:t>
      </w:r>
      <w:r w:rsidR="00DF6625" w:rsidRPr="009D4A3A">
        <w:rPr>
          <w:rFonts w:ascii="Times New Roman" w:hAnsi="Times New Roman" w:cs="Times New Roman"/>
          <w:sz w:val="24"/>
          <w:szCs w:val="24"/>
        </w:rPr>
        <w:t xml:space="preserve"> </w:t>
      </w:r>
      <w:r w:rsidRPr="009D4A3A">
        <w:rPr>
          <w:rFonts w:ascii="Times New Roman" w:hAnsi="Times New Roman" w:cs="Times New Roman"/>
          <w:sz w:val="24"/>
          <w:szCs w:val="24"/>
        </w:rPr>
        <w:t>вносится информация о признании аукциона несостоявшимся.</w:t>
      </w:r>
    </w:p>
    <w:p w:rsidR="00F329DD" w:rsidRPr="009D4A3A"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 принято решение об отказе в допуске к участию в аукционе всех</w:t>
      </w:r>
      <w:r w:rsidR="00F72F6C"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заявителей или о признании только одного заявителя участником аукциона, аукцион признается</w:t>
      </w:r>
      <w:r w:rsidR="00F72F6C"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несостоявшимся. В случае если </w:t>
      </w:r>
      <w:r w:rsidR="002E4B18" w:rsidRPr="009D4A3A">
        <w:rPr>
          <w:rFonts w:ascii="Times New Roman" w:hAnsi="Times New Roman" w:cs="Times New Roman"/>
          <w:sz w:val="24"/>
          <w:szCs w:val="24"/>
        </w:rPr>
        <w:t>Положением</w:t>
      </w:r>
      <w:r w:rsidRPr="009D4A3A">
        <w:rPr>
          <w:rFonts w:ascii="Times New Roman" w:hAnsi="Times New Roman" w:cs="Times New Roman"/>
          <w:sz w:val="24"/>
          <w:szCs w:val="24"/>
        </w:rPr>
        <w:t xml:space="preserve"> об аукционе предусмотрено два и более лота,</w:t>
      </w:r>
      <w:r w:rsidR="00F72F6C"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 признается несостоявшимся только в отношении того лота, решение об отказе в допуске</w:t>
      </w:r>
      <w:r w:rsidR="00F72F6C" w:rsidRPr="009D4A3A">
        <w:rPr>
          <w:rFonts w:ascii="Times New Roman" w:hAnsi="Times New Roman" w:cs="Times New Roman"/>
          <w:sz w:val="24"/>
          <w:szCs w:val="24"/>
        </w:rPr>
        <w:t xml:space="preserve"> </w:t>
      </w:r>
      <w:r w:rsidRPr="009D4A3A">
        <w:rPr>
          <w:rFonts w:ascii="Times New Roman" w:hAnsi="Times New Roman" w:cs="Times New Roman"/>
          <w:sz w:val="24"/>
          <w:szCs w:val="24"/>
        </w:rPr>
        <w:t>к участию в котором принято относительно всех заявителей, или решение о допуске к участию в</w:t>
      </w:r>
      <w:r w:rsidR="00F72F6C" w:rsidRPr="009D4A3A">
        <w:rPr>
          <w:rFonts w:ascii="Times New Roman" w:hAnsi="Times New Roman" w:cs="Times New Roman"/>
          <w:sz w:val="24"/>
          <w:szCs w:val="24"/>
        </w:rPr>
        <w:t xml:space="preserve"> </w:t>
      </w:r>
      <w:r w:rsidRPr="009D4A3A">
        <w:rPr>
          <w:rFonts w:ascii="Times New Roman" w:hAnsi="Times New Roman" w:cs="Times New Roman"/>
          <w:sz w:val="24"/>
          <w:szCs w:val="24"/>
        </w:rPr>
        <w:t>котором и признании участником аукциона принято относительно только одного заявителя.</w:t>
      </w:r>
    </w:p>
    <w:p w:rsidR="00F72F6C" w:rsidRPr="009D4A3A" w:rsidRDefault="00F72F6C" w:rsidP="00F72F6C">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D87380">
      <w:pPr>
        <w:pStyle w:val="a5"/>
        <w:numPr>
          <w:ilvl w:val="0"/>
          <w:numId w:val="1"/>
        </w:numPr>
        <w:tabs>
          <w:tab w:val="left" w:pos="851"/>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Порядок проведения аукциона</w:t>
      </w:r>
    </w:p>
    <w:p w:rsidR="00F329DD" w:rsidRPr="009D4A3A"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аукционе могут участвовать только заявители, признанные участниками аукциона.</w:t>
      </w:r>
    </w:p>
    <w:p w:rsidR="00F329DD" w:rsidRPr="009D4A3A"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Аукцион проводится путем повышения начальной (минимальной) цены договора (цены</w:t>
      </w:r>
      <w:r w:rsidR="00D63924" w:rsidRPr="009D4A3A">
        <w:rPr>
          <w:rFonts w:ascii="Times New Roman" w:hAnsi="Times New Roman" w:cs="Times New Roman"/>
          <w:sz w:val="24"/>
          <w:szCs w:val="24"/>
        </w:rPr>
        <w:t xml:space="preserve"> </w:t>
      </w:r>
      <w:r w:rsidRPr="009D4A3A">
        <w:rPr>
          <w:rFonts w:ascii="Times New Roman" w:hAnsi="Times New Roman" w:cs="Times New Roman"/>
          <w:sz w:val="24"/>
          <w:szCs w:val="24"/>
        </w:rPr>
        <w:t>лота), указанной в извещении о проведении аукциона, на "шаг аукциона".</w:t>
      </w:r>
    </w:p>
    <w:p w:rsidR="00F329DD" w:rsidRPr="009D4A3A" w:rsidRDefault="00F329DD" w:rsidP="00D87380">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"Шаг аукциона" устанавливается в размере </w:t>
      </w:r>
      <w:r w:rsidR="00074607" w:rsidRPr="009D4A3A">
        <w:rPr>
          <w:rFonts w:ascii="Times New Roman" w:hAnsi="Times New Roman" w:cs="Times New Roman"/>
          <w:sz w:val="24"/>
          <w:szCs w:val="24"/>
        </w:rPr>
        <w:t>от 10% до 50%</w:t>
      </w:r>
      <w:r w:rsidRPr="009D4A3A">
        <w:rPr>
          <w:rFonts w:ascii="Times New Roman" w:hAnsi="Times New Roman" w:cs="Times New Roman"/>
          <w:sz w:val="24"/>
          <w:szCs w:val="24"/>
        </w:rPr>
        <w:t xml:space="preserve"> начальной (минимальной)</w:t>
      </w:r>
      <w:r w:rsidR="00D63924" w:rsidRPr="009D4A3A">
        <w:rPr>
          <w:rFonts w:ascii="Times New Roman" w:hAnsi="Times New Roman" w:cs="Times New Roman"/>
          <w:sz w:val="24"/>
          <w:szCs w:val="24"/>
        </w:rPr>
        <w:t xml:space="preserve"> </w:t>
      </w:r>
      <w:r w:rsidRPr="009D4A3A">
        <w:rPr>
          <w:rFonts w:ascii="Times New Roman" w:hAnsi="Times New Roman" w:cs="Times New Roman"/>
          <w:sz w:val="24"/>
          <w:szCs w:val="24"/>
        </w:rPr>
        <w:t>цены договора (цены лота), указанной в извещении о проведении аукциона</w:t>
      </w:r>
      <w:r w:rsidR="00074607" w:rsidRPr="009D4A3A">
        <w:rPr>
          <w:rFonts w:ascii="Times New Roman" w:hAnsi="Times New Roman" w:cs="Times New Roman"/>
          <w:sz w:val="24"/>
          <w:szCs w:val="24"/>
        </w:rPr>
        <w:t>.</w:t>
      </w:r>
      <w:r w:rsidRPr="009D4A3A">
        <w:rPr>
          <w:rFonts w:ascii="Times New Roman" w:hAnsi="Times New Roman" w:cs="Times New Roman"/>
          <w:sz w:val="24"/>
          <w:szCs w:val="24"/>
        </w:rPr>
        <w:t xml:space="preserve"> </w:t>
      </w:r>
    </w:p>
    <w:p w:rsidR="00AC677A" w:rsidRPr="009D4A3A" w:rsidRDefault="00AC677A"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Время ожидания предложений о цене лота – </w:t>
      </w:r>
      <w:r w:rsidR="00074607" w:rsidRPr="009D4A3A">
        <w:rPr>
          <w:rFonts w:ascii="Times New Roman" w:hAnsi="Times New Roman" w:cs="Times New Roman"/>
          <w:sz w:val="24"/>
          <w:szCs w:val="24"/>
        </w:rPr>
        <w:t>5</w:t>
      </w:r>
      <w:r w:rsidRPr="009D4A3A">
        <w:rPr>
          <w:rFonts w:ascii="Times New Roman" w:hAnsi="Times New Roman" w:cs="Times New Roman"/>
          <w:sz w:val="24"/>
          <w:szCs w:val="24"/>
        </w:rPr>
        <w:t xml:space="preserve"> минут.</w:t>
      </w:r>
    </w:p>
    <w:p w:rsidR="00F329DD" w:rsidRPr="009D4A3A" w:rsidRDefault="00AC677A"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Аукцион проводится согласно регламенту работы ЭТП.</w:t>
      </w:r>
    </w:p>
    <w:p w:rsidR="00F329DD" w:rsidRPr="009D4A3A" w:rsidRDefault="00F329DD"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Победителем аукциона признается лицо, предложившее наиболее высокую цену</w:t>
      </w:r>
      <w:r w:rsidR="00BD5DD6" w:rsidRPr="009D4A3A">
        <w:rPr>
          <w:rFonts w:ascii="Times New Roman" w:hAnsi="Times New Roman" w:cs="Times New Roman"/>
          <w:sz w:val="24"/>
          <w:szCs w:val="24"/>
        </w:rPr>
        <w:t xml:space="preserve"> </w:t>
      </w:r>
      <w:r w:rsidR="00AC677A" w:rsidRPr="009D4A3A">
        <w:rPr>
          <w:rFonts w:ascii="Times New Roman" w:hAnsi="Times New Roman" w:cs="Times New Roman"/>
          <w:sz w:val="24"/>
          <w:szCs w:val="24"/>
        </w:rPr>
        <w:t>договора</w:t>
      </w:r>
      <w:r w:rsidRPr="009D4A3A">
        <w:rPr>
          <w:rFonts w:ascii="Times New Roman" w:hAnsi="Times New Roman" w:cs="Times New Roman"/>
          <w:sz w:val="24"/>
          <w:szCs w:val="24"/>
        </w:rPr>
        <w:t>.</w:t>
      </w:r>
    </w:p>
    <w:p w:rsidR="00F329DD" w:rsidRPr="009D4A3A" w:rsidRDefault="00F329DD"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Протокол аукциона размещается </w:t>
      </w:r>
      <w:r w:rsidR="00AC677A" w:rsidRPr="009D4A3A">
        <w:rPr>
          <w:rFonts w:ascii="Times New Roman" w:hAnsi="Times New Roman" w:cs="Times New Roman"/>
          <w:sz w:val="24"/>
          <w:szCs w:val="24"/>
        </w:rPr>
        <w:t xml:space="preserve">на официальном сайте МАУ «Красгорпарк» </w:t>
      </w:r>
      <w:hyperlink r:id="rId25" w:history="1">
        <w:r w:rsidR="00AC677A" w:rsidRPr="009D4A3A">
          <w:rPr>
            <w:rStyle w:val="a3"/>
            <w:rFonts w:ascii="Times New Roman" w:hAnsi="Times New Roman" w:cs="Times New Roman"/>
            <w:color w:val="auto"/>
            <w:sz w:val="24"/>
            <w:szCs w:val="24"/>
          </w:rPr>
          <w:t>https://krasgorpark.ru/</w:t>
        </w:r>
      </w:hyperlink>
      <w:r w:rsidR="00AC677A" w:rsidRPr="009D4A3A">
        <w:rPr>
          <w:rFonts w:ascii="Times New Roman" w:hAnsi="Times New Roman" w:cs="Times New Roman"/>
          <w:sz w:val="24"/>
          <w:szCs w:val="24"/>
        </w:rPr>
        <w:t xml:space="preserve"> и на электронной торговой площадке Газпромбанк (ЭТП ГПБ) </w:t>
      </w:r>
      <w:hyperlink r:id="rId26" w:history="1">
        <w:r w:rsidR="00AC677A" w:rsidRPr="009D4A3A">
          <w:rPr>
            <w:rStyle w:val="a3"/>
            <w:rFonts w:ascii="Times New Roman" w:hAnsi="Times New Roman" w:cs="Times New Roman"/>
            <w:color w:val="auto"/>
            <w:sz w:val="24"/>
            <w:szCs w:val="24"/>
          </w:rPr>
          <w:t>https://etpgpb.ru/</w:t>
        </w:r>
      </w:hyperlink>
      <w:r w:rsidRPr="009D4A3A">
        <w:rPr>
          <w:rFonts w:ascii="Times New Roman" w:hAnsi="Times New Roman" w:cs="Times New Roman"/>
          <w:sz w:val="24"/>
          <w:szCs w:val="24"/>
        </w:rPr>
        <w:t xml:space="preserve"> в течение дня, следующего за днем подписания</w:t>
      </w:r>
      <w:r w:rsidR="00DD7C33" w:rsidRPr="009D4A3A">
        <w:rPr>
          <w:rFonts w:ascii="Times New Roman" w:hAnsi="Times New Roman" w:cs="Times New Roman"/>
          <w:sz w:val="24"/>
          <w:szCs w:val="24"/>
        </w:rPr>
        <w:t xml:space="preserve"> </w:t>
      </w:r>
      <w:r w:rsidRPr="009D4A3A">
        <w:rPr>
          <w:rFonts w:ascii="Times New Roman" w:hAnsi="Times New Roman" w:cs="Times New Roman"/>
          <w:sz w:val="24"/>
          <w:szCs w:val="24"/>
        </w:rPr>
        <w:t>указанного протокола.</w:t>
      </w:r>
    </w:p>
    <w:p w:rsidR="00AC677A" w:rsidRPr="009D4A3A" w:rsidRDefault="00AC677A" w:rsidP="00AC677A">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 в аукционе участвовал один участник</w:t>
      </w:r>
      <w:r w:rsidR="008670D4" w:rsidRPr="009D4A3A">
        <w:rPr>
          <w:rFonts w:ascii="Times New Roman" w:hAnsi="Times New Roman" w:cs="Times New Roman"/>
          <w:sz w:val="24"/>
          <w:szCs w:val="24"/>
        </w:rPr>
        <w:t xml:space="preserve"> или в случае если</w:t>
      </w:r>
      <w:r w:rsidRPr="009D4A3A">
        <w:rPr>
          <w:rFonts w:ascii="Times New Roman" w:hAnsi="Times New Roman" w:cs="Times New Roman"/>
          <w:sz w:val="24"/>
          <w:szCs w:val="24"/>
        </w:rPr>
        <w:t xml:space="preserve"> с начала аукциона по истечение времени ожидания предложений о цене лота ни один из участников аукциона не </w:t>
      </w:r>
      <w:r w:rsidR="008670D4" w:rsidRPr="009D4A3A">
        <w:rPr>
          <w:rFonts w:ascii="Times New Roman" w:hAnsi="Times New Roman" w:cs="Times New Roman"/>
          <w:sz w:val="24"/>
          <w:szCs w:val="24"/>
        </w:rPr>
        <w:t>сделал «</w:t>
      </w:r>
      <w:r w:rsidR="00651D09" w:rsidRPr="009D4A3A">
        <w:rPr>
          <w:rFonts w:ascii="Times New Roman" w:hAnsi="Times New Roman" w:cs="Times New Roman"/>
          <w:sz w:val="24"/>
          <w:szCs w:val="24"/>
        </w:rPr>
        <w:t>шаг</w:t>
      </w:r>
      <w:r w:rsidR="008670D4" w:rsidRPr="009D4A3A">
        <w:rPr>
          <w:rFonts w:ascii="Times New Roman" w:hAnsi="Times New Roman" w:cs="Times New Roman"/>
          <w:sz w:val="24"/>
          <w:szCs w:val="24"/>
        </w:rPr>
        <w:t xml:space="preserve"> аукциона»</w:t>
      </w:r>
      <w:r w:rsidRPr="009D4A3A">
        <w:rPr>
          <w:rFonts w:ascii="Times New Roman" w:hAnsi="Times New Roman" w:cs="Times New Roman"/>
          <w:sz w:val="24"/>
          <w:szCs w:val="24"/>
        </w:rPr>
        <w:t>, аукцион признается несостоявшимся.</w:t>
      </w:r>
    </w:p>
    <w:p w:rsidR="00DD7C33" w:rsidRPr="009D4A3A" w:rsidRDefault="00DD7C33" w:rsidP="00DD7C33">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8670D4">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Обеспечение исполнения договора</w:t>
      </w:r>
    </w:p>
    <w:p w:rsidR="00F329DD" w:rsidRPr="009D4A3A" w:rsidRDefault="008670D4" w:rsidP="00DD7C33">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Организатором аукциона не установлено обеспечение исполнения договора аренды.</w:t>
      </w:r>
    </w:p>
    <w:p w:rsidR="00DD7C33" w:rsidRPr="009D4A3A" w:rsidRDefault="00DD7C33" w:rsidP="00DD7C33">
      <w:pPr>
        <w:autoSpaceDE w:val="0"/>
        <w:autoSpaceDN w:val="0"/>
        <w:adjustRightInd w:val="0"/>
        <w:spacing w:after="0" w:line="240" w:lineRule="auto"/>
        <w:ind w:firstLine="567"/>
        <w:jc w:val="both"/>
        <w:rPr>
          <w:rFonts w:ascii="Times New Roman" w:hAnsi="Times New Roman" w:cs="Times New Roman"/>
          <w:sz w:val="24"/>
          <w:szCs w:val="24"/>
        </w:rPr>
      </w:pPr>
    </w:p>
    <w:p w:rsidR="00F329DD" w:rsidRPr="009D4A3A" w:rsidRDefault="00F329DD" w:rsidP="008670D4">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Заключение договора по результатам проведения аукциона</w:t>
      </w:r>
    </w:p>
    <w:p w:rsidR="00F329DD" w:rsidRPr="009D4A3A" w:rsidRDefault="00F329DD" w:rsidP="008670D4">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Организатор аукциона </w:t>
      </w:r>
      <w:r w:rsidR="004F6913" w:rsidRPr="009D4A3A">
        <w:rPr>
          <w:rFonts w:ascii="Times New Roman" w:hAnsi="Times New Roman" w:cs="Times New Roman"/>
          <w:sz w:val="24"/>
          <w:szCs w:val="24"/>
        </w:rPr>
        <w:t>по</w:t>
      </w:r>
      <w:r w:rsidRPr="009D4A3A">
        <w:rPr>
          <w:rFonts w:ascii="Times New Roman" w:hAnsi="Times New Roman" w:cs="Times New Roman"/>
          <w:sz w:val="24"/>
          <w:szCs w:val="24"/>
        </w:rPr>
        <w:t xml:space="preserve"> </w:t>
      </w:r>
      <w:r w:rsidR="004F6913" w:rsidRPr="009D4A3A">
        <w:rPr>
          <w:rFonts w:ascii="Times New Roman" w:hAnsi="Times New Roman" w:cs="Times New Roman"/>
          <w:sz w:val="24"/>
          <w:szCs w:val="24"/>
        </w:rPr>
        <w:t>ис</w:t>
      </w:r>
      <w:r w:rsidRPr="009D4A3A">
        <w:rPr>
          <w:rFonts w:ascii="Times New Roman" w:hAnsi="Times New Roman" w:cs="Times New Roman"/>
          <w:sz w:val="24"/>
          <w:szCs w:val="24"/>
        </w:rPr>
        <w:t>течени</w:t>
      </w:r>
      <w:r w:rsidR="004F6913" w:rsidRPr="009D4A3A">
        <w:rPr>
          <w:rFonts w:ascii="Times New Roman" w:hAnsi="Times New Roman" w:cs="Times New Roman"/>
          <w:sz w:val="24"/>
          <w:szCs w:val="24"/>
        </w:rPr>
        <w:t xml:space="preserve">и десяти </w:t>
      </w:r>
      <w:r w:rsidRPr="009D4A3A">
        <w:rPr>
          <w:rFonts w:ascii="Times New Roman" w:hAnsi="Times New Roman" w:cs="Times New Roman"/>
          <w:sz w:val="24"/>
          <w:szCs w:val="24"/>
        </w:rPr>
        <w:t>дней с даты подписания протокола о</w:t>
      </w:r>
      <w:r w:rsidR="00DD7C33" w:rsidRPr="009D4A3A">
        <w:rPr>
          <w:rFonts w:ascii="Times New Roman" w:hAnsi="Times New Roman" w:cs="Times New Roman"/>
          <w:sz w:val="24"/>
          <w:szCs w:val="24"/>
        </w:rPr>
        <w:t xml:space="preserve"> </w:t>
      </w:r>
      <w:r w:rsidRPr="009D4A3A">
        <w:rPr>
          <w:rFonts w:ascii="Times New Roman" w:hAnsi="Times New Roman" w:cs="Times New Roman"/>
          <w:sz w:val="24"/>
          <w:szCs w:val="24"/>
        </w:rPr>
        <w:t>результатах аукциона</w:t>
      </w:r>
      <w:r w:rsidR="004F6913" w:rsidRPr="009D4A3A">
        <w:rPr>
          <w:rFonts w:ascii="Times New Roman" w:hAnsi="Times New Roman" w:cs="Times New Roman"/>
          <w:sz w:val="24"/>
          <w:szCs w:val="24"/>
        </w:rPr>
        <w:t>,</w:t>
      </w:r>
      <w:r w:rsidRPr="009D4A3A">
        <w:rPr>
          <w:rFonts w:ascii="Times New Roman" w:hAnsi="Times New Roman" w:cs="Times New Roman"/>
          <w:sz w:val="24"/>
          <w:szCs w:val="24"/>
        </w:rPr>
        <w:t xml:space="preserve"> </w:t>
      </w:r>
      <w:r w:rsidR="008670D4" w:rsidRPr="009D4A3A">
        <w:rPr>
          <w:rFonts w:ascii="Times New Roman" w:hAnsi="Times New Roman" w:cs="Times New Roman"/>
          <w:sz w:val="24"/>
          <w:szCs w:val="24"/>
        </w:rPr>
        <w:t>через функционал ЭТП передает</w:t>
      </w:r>
      <w:r w:rsidRPr="009D4A3A">
        <w:rPr>
          <w:rFonts w:ascii="Times New Roman" w:hAnsi="Times New Roman" w:cs="Times New Roman"/>
          <w:sz w:val="24"/>
          <w:szCs w:val="24"/>
        </w:rPr>
        <w:t xml:space="preserve"> победителю аукциона проект</w:t>
      </w:r>
      <w:r w:rsidR="00DD7C33" w:rsidRPr="009D4A3A">
        <w:rPr>
          <w:rFonts w:ascii="Times New Roman" w:hAnsi="Times New Roman" w:cs="Times New Roman"/>
          <w:sz w:val="24"/>
          <w:szCs w:val="24"/>
        </w:rPr>
        <w:t xml:space="preserve"> </w:t>
      </w:r>
      <w:r w:rsidRPr="009D4A3A">
        <w:rPr>
          <w:rFonts w:ascii="Times New Roman" w:hAnsi="Times New Roman" w:cs="Times New Roman"/>
          <w:sz w:val="24"/>
          <w:szCs w:val="24"/>
        </w:rPr>
        <w:t>договора, который составляется путем включения цены договора, предложенной победителем</w:t>
      </w:r>
      <w:r w:rsidR="00DD7C33" w:rsidRPr="009D4A3A">
        <w:rPr>
          <w:rFonts w:ascii="Times New Roman" w:hAnsi="Times New Roman" w:cs="Times New Roman"/>
          <w:sz w:val="24"/>
          <w:szCs w:val="24"/>
        </w:rPr>
        <w:t xml:space="preserve"> </w:t>
      </w:r>
      <w:r w:rsidRPr="009D4A3A">
        <w:rPr>
          <w:rFonts w:ascii="Times New Roman" w:hAnsi="Times New Roman" w:cs="Times New Roman"/>
          <w:sz w:val="24"/>
          <w:szCs w:val="24"/>
        </w:rPr>
        <w:t>аукциона, в проект догово</w:t>
      </w:r>
      <w:r w:rsidR="002E4B18" w:rsidRPr="009D4A3A">
        <w:rPr>
          <w:rFonts w:ascii="Times New Roman" w:hAnsi="Times New Roman" w:cs="Times New Roman"/>
          <w:sz w:val="24"/>
          <w:szCs w:val="24"/>
        </w:rPr>
        <w:t xml:space="preserve">ра, входящий в состав настоящего Положения </w:t>
      </w:r>
      <w:r w:rsidRPr="009D4A3A">
        <w:rPr>
          <w:rFonts w:ascii="Times New Roman" w:hAnsi="Times New Roman" w:cs="Times New Roman"/>
          <w:sz w:val="24"/>
          <w:szCs w:val="24"/>
        </w:rPr>
        <w:t>об аукционе.</w:t>
      </w:r>
    </w:p>
    <w:p w:rsidR="00F329DD" w:rsidRPr="009D4A3A" w:rsidRDefault="00CF6FD9" w:rsidP="00355B2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Проект договора победитель аукциона должен подписать в течение 5 (пяти) </w:t>
      </w:r>
      <w:r w:rsidR="00697788" w:rsidRPr="009D4A3A">
        <w:rPr>
          <w:rFonts w:ascii="Times New Roman" w:hAnsi="Times New Roman" w:cs="Times New Roman"/>
          <w:sz w:val="24"/>
          <w:szCs w:val="24"/>
        </w:rPr>
        <w:t>календарных</w:t>
      </w:r>
      <w:r w:rsidRPr="009D4A3A">
        <w:rPr>
          <w:rFonts w:ascii="Times New Roman" w:hAnsi="Times New Roman" w:cs="Times New Roman"/>
          <w:sz w:val="24"/>
          <w:szCs w:val="24"/>
        </w:rPr>
        <w:t xml:space="preserve"> дней с даты его направления</w:t>
      </w:r>
      <w:r w:rsidR="00AD05B2" w:rsidRPr="009D4A3A">
        <w:rPr>
          <w:rFonts w:ascii="Times New Roman" w:hAnsi="Times New Roman" w:cs="Times New Roman"/>
          <w:sz w:val="24"/>
          <w:szCs w:val="24"/>
        </w:rPr>
        <w:t xml:space="preserve"> Организатором аукциона</w:t>
      </w:r>
      <w:r w:rsidRPr="009D4A3A">
        <w:rPr>
          <w:rFonts w:ascii="Times New Roman" w:hAnsi="Times New Roman" w:cs="Times New Roman"/>
          <w:sz w:val="24"/>
          <w:szCs w:val="24"/>
        </w:rPr>
        <w:t>.</w:t>
      </w:r>
    </w:p>
    <w:p w:rsidR="00F175A8" w:rsidRPr="009D4A3A" w:rsidRDefault="00F175A8" w:rsidP="00355B2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Имущество передается Арендатору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604C8E" w:rsidRPr="009D4A3A" w:rsidRDefault="00604C8E" w:rsidP="00604C8E">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 победитель аукциона, в срок, предусмотренный настоящим Положением об аукционе, не представил Организатору аукциона подписанный договор, переданный ему Организатором аукциона на подписание, победитель аукциона признается уклонившимся от заключения договора.</w:t>
      </w:r>
    </w:p>
    <w:p w:rsidR="00F329DD" w:rsidRPr="009D4A3A" w:rsidRDefault="00F329DD" w:rsidP="00B617C9">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Организатор аукциона обязан</w:t>
      </w:r>
      <w:r w:rsidR="00355B26" w:rsidRPr="009D4A3A">
        <w:rPr>
          <w:rFonts w:ascii="Times New Roman" w:hAnsi="Times New Roman" w:cs="Times New Roman"/>
          <w:sz w:val="24"/>
          <w:szCs w:val="24"/>
        </w:rPr>
        <w:t xml:space="preserve"> </w:t>
      </w:r>
      <w:r w:rsidRPr="009D4A3A">
        <w:rPr>
          <w:rFonts w:ascii="Times New Roman" w:hAnsi="Times New Roman" w:cs="Times New Roman"/>
          <w:sz w:val="24"/>
          <w:szCs w:val="24"/>
        </w:rPr>
        <w:t>отказаться от заключения договора с победителем аукциона либо с участником аукциона, с</w:t>
      </w:r>
      <w:r w:rsidR="00355B26" w:rsidRPr="009D4A3A">
        <w:rPr>
          <w:rFonts w:ascii="Times New Roman" w:hAnsi="Times New Roman" w:cs="Times New Roman"/>
          <w:sz w:val="24"/>
          <w:szCs w:val="24"/>
        </w:rPr>
        <w:t xml:space="preserve"> </w:t>
      </w:r>
      <w:r w:rsidRPr="009D4A3A">
        <w:rPr>
          <w:rFonts w:ascii="Times New Roman" w:hAnsi="Times New Roman" w:cs="Times New Roman"/>
          <w:sz w:val="24"/>
          <w:szCs w:val="24"/>
        </w:rPr>
        <w:t>которым заключается такой договор, в случае установления факта:</w:t>
      </w:r>
    </w:p>
    <w:p w:rsidR="00F329DD" w:rsidRPr="009D4A3A" w:rsidRDefault="00F329DD" w:rsidP="00355B2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1) проведения ликвидации такого участника аукциона - юридического лица или принятия</w:t>
      </w:r>
      <w:r w:rsidR="00355B26" w:rsidRPr="009D4A3A">
        <w:rPr>
          <w:rFonts w:ascii="Times New Roman" w:hAnsi="Times New Roman" w:cs="Times New Roman"/>
          <w:sz w:val="24"/>
          <w:szCs w:val="24"/>
        </w:rPr>
        <w:t xml:space="preserve"> </w:t>
      </w:r>
      <w:r w:rsidRPr="009D4A3A">
        <w:rPr>
          <w:rFonts w:ascii="Times New Roman" w:hAnsi="Times New Roman" w:cs="Times New Roman"/>
          <w:sz w:val="24"/>
          <w:szCs w:val="24"/>
        </w:rPr>
        <w:t>Арбитражным судом решения о признании такого участника аукциона - юридического лица,</w:t>
      </w:r>
      <w:r w:rsidR="00355B26" w:rsidRPr="009D4A3A">
        <w:rPr>
          <w:rFonts w:ascii="Times New Roman" w:hAnsi="Times New Roman" w:cs="Times New Roman"/>
          <w:sz w:val="24"/>
          <w:szCs w:val="24"/>
        </w:rPr>
        <w:t xml:space="preserve"> </w:t>
      </w:r>
      <w:r w:rsidRPr="009D4A3A">
        <w:rPr>
          <w:rFonts w:ascii="Times New Roman" w:hAnsi="Times New Roman" w:cs="Times New Roman"/>
          <w:sz w:val="24"/>
          <w:szCs w:val="24"/>
        </w:rPr>
        <w:t>индивидуального предпринимателя банкротом и об открытии конкурсного производства;</w:t>
      </w:r>
    </w:p>
    <w:p w:rsidR="00F329DD" w:rsidRPr="009D4A3A" w:rsidRDefault="00F329DD" w:rsidP="00355B2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2) приостановления деятельности такого лица в порядке, предусмотренном Кодексом</w:t>
      </w:r>
      <w:r w:rsidR="00355B26" w:rsidRPr="009D4A3A">
        <w:rPr>
          <w:rFonts w:ascii="Times New Roman" w:hAnsi="Times New Roman" w:cs="Times New Roman"/>
          <w:sz w:val="24"/>
          <w:szCs w:val="24"/>
        </w:rPr>
        <w:t xml:space="preserve"> </w:t>
      </w:r>
      <w:r w:rsidRPr="009D4A3A">
        <w:rPr>
          <w:rFonts w:ascii="Times New Roman" w:hAnsi="Times New Roman" w:cs="Times New Roman"/>
          <w:sz w:val="24"/>
          <w:szCs w:val="24"/>
        </w:rPr>
        <w:t>Российской Федерации об административных правонарушениях;</w:t>
      </w:r>
    </w:p>
    <w:p w:rsidR="00F329DD" w:rsidRPr="009D4A3A" w:rsidRDefault="00F329DD" w:rsidP="00355B26">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3) предоставления таким лицом заведомо ложных сведений, содержащихся в документах,</w:t>
      </w:r>
      <w:r w:rsidR="00355B26" w:rsidRPr="009D4A3A">
        <w:rPr>
          <w:rFonts w:ascii="Times New Roman" w:hAnsi="Times New Roman" w:cs="Times New Roman"/>
          <w:sz w:val="24"/>
          <w:szCs w:val="24"/>
        </w:rPr>
        <w:t xml:space="preserve"> </w:t>
      </w:r>
      <w:r w:rsidR="002E4B18" w:rsidRPr="009D4A3A">
        <w:rPr>
          <w:rFonts w:ascii="Times New Roman" w:hAnsi="Times New Roman" w:cs="Times New Roman"/>
          <w:sz w:val="24"/>
          <w:szCs w:val="24"/>
        </w:rPr>
        <w:t xml:space="preserve">предусмотренных настоящим Положением </w:t>
      </w:r>
      <w:r w:rsidRPr="009D4A3A">
        <w:rPr>
          <w:rFonts w:ascii="Times New Roman" w:hAnsi="Times New Roman" w:cs="Times New Roman"/>
          <w:sz w:val="24"/>
          <w:szCs w:val="24"/>
        </w:rPr>
        <w:t>об аукционе.</w:t>
      </w:r>
    </w:p>
    <w:p w:rsidR="00F329DD" w:rsidRPr="009D4A3A" w:rsidRDefault="00F329DD" w:rsidP="00B617C9">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В случае отказа </w:t>
      </w:r>
      <w:r w:rsidR="00BE43A2" w:rsidRPr="009D4A3A">
        <w:rPr>
          <w:rFonts w:ascii="Times New Roman" w:hAnsi="Times New Roman" w:cs="Times New Roman"/>
          <w:sz w:val="24"/>
          <w:szCs w:val="24"/>
        </w:rPr>
        <w:t xml:space="preserve">Организатора аукциона </w:t>
      </w:r>
      <w:r w:rsidRPr="009D4A3A">
        <w:rPr>
          <w:rFonts w:ascii="Times New Roman" w:hAnsi="Times New Roman" w:cs="Times New Roman"/>
          <w:sz w:val="24"/>
          <w:szCs w:val="24"/>
        </w:rPr>
        <w:t>от заключения договора с победителем аукциона</w:t>
      </w:r>
      <w:r w:rsidR="00BE43A2" w:rsidRPr="009D4A3A">
        <w:rPr>
          <w:rFonts w:ascii="Times New Roman" w:hAnsi="Times New Roman" w:cs="Times New Roman"/>
          <w:sz w:val="24"/>
          <w:szCs w:val="24"/>
        </w:rPr>
        <w:t>,</w:t>
      </w:r>
      <w:r w:rsidRPr="009D4A3A">
        <w:rPr>
          <w:rFonts w:ascii="Times New Roman" w:hAnsi="Times New Roman" w:cs="Times New Roman"/>
          <w:sz w:val="24"/>
          <w:szCs w:val="24"/>
        </w:rPr>
        <w:t xml:space="preserve"> </w:t>
      </w:r>
      <w:r w:rsidR="002A6376" w:rsidRPr="009D4A3A">
        <w:rPr>
          <w:rFonts w:ascii="Times New Roman" w:hAnsi="Times New Roman" w:cs="Times New Roman"/>
          <w:sz w:val="24"/>
          <w:szCs w:val="24"/>
        </w:rPr>
        <w:t>Комиссией по проведению аукциона</w:t>
      </w:r>
      <w:r w:rsidRPr="009D4A3A">
        <w:rPr>
          <w:rFonts w:ascii="Times New Roman" w:hAnsi="Times New Roman" w:cs="Times New Roman"/>
          <w:sz w:val="24"/>
          <w:szCs w:val="24"/>
        </w:rPr>
        <w:t xml:space="preserve"> в срок не позднее дня, следующего после дня</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установления фактов, предусмотренных пунктом 1</w:t>
      </w:r>
      <w:r w:rsidR="002A6376" w:rsidRPr="009D4A3A">
        <w:rPr>
          <w:rFonts w:ascii="Times New Roman" w:hAnsi="Times New Roman" w:cs="Times New Roman"/>
          <w:sz w:val="24"/>
          <w:szCs w:val="24"/>
        </w:rPr>
        <w:t>1</w:t>
      </w:r>
      <w:r w:rsidRPr="009D4A3A">
        <w:rPr>
          <w:rFonts w:ascii="Times New Roman" w:hAnsi="Times New Roman" w:cs="Times New Roman"/>
          <w:sz w:val="24"/>
          <w:szCs w:val="24"/>
        </w:rPr>
        <w:t>.3</w:t>
      </w:r>
      <w:r w:rsidR="002E4B18" w:rsidRPr="009D4A3A">
        <w:rPr>
          <w:rFonts w:ascii="Times New Roman" w:hAnsi="Times New Roman" w:cs="Times New Roman"/>
          <w:sz w:val="24"/>
          <w:szCs w:val="24"/>
        </w:rPr>
        <w:t xml:space="preserve"> настоящего Положения</w:t>
      </w:r>
      <w:r w:rsidRPr="009D4A3A">
        <w:rPr>
          <w:rFonts w:ascii="Times New Roman" w:hAnsi="Times New Roman" w:cs="Times New Roman"/>
          <w:sz w:val="24"/>
          <w:szCs w:val="24"/>
        </w:rPr>
        <w:t xml:space="preserve"> и являющихся</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основанием для отказа от заключения договора, составляется протокол об отказе от заключения</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договора, в котором должны содержаться сведения о месте, дате и времени его составления, о</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лице, с которым Организатор аукциона отказывается заключить договор, сведения о фактах,</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являющихся основанием для отказа от заключения договора, а также реквизиты документов,</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подтверждающих такие факты.</w:t>
      </w:r>
    </w:p>
    <w:p w:rsidR="00BE43A2" w:rsidRPr="009D4A3A" w:rsidRDefault="00BE43A2" w:rsidP="00BE43A2">
      <w:pPr>
        <w:pStyle w:val="a5"/>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уклонения победителя аукциона от заключения договора с Организатором аукциона, Комиссией по проведению аукциона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уклонившимся от заключения договора, а также реквизиты документов, подтверждающих такой факт.</w:t>
      </w:r>
    </w:p>
    <w:p w:rsidR="00F329DD" w:rsidRPr="009D4A3A" w:rsidRDefault="00F329DD" w:rsidP="00FF3D49">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Протокол подписывается всеми присутствующими членами </w:t>
      </w:r>
      <w:r w:rsidR="002A6376" w:rsidRPr="009D4A3A">
        <w:rPr>
          <w:rFonts w:ascii="Times New Roman" w:hAnsi="Times New Roman" w:cs="Times New Roman"/>
          <w:sz w:val="24"/>
          <w:szCs w:val="24"/>
        </w:rPr>
        <w:t>Комиссии по проведению аукциона</w:t>
      </w:r>
      <w:r w:rsidRPr="009D4A3A">
        <w:rPr>
          <w:rFonts w:ascii="Times New Roman" w:hAnsi="Times New Roman" w:cs="Times New Roman"/>
          <w:sz w:val="24"/>
          <w:szCs w:val="24"/>
        </w:rPr>
        <w:t xml:space="preserve"> в день</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его составления. </w:t>
      </w:r>
    </w:p>
    <w:p w:rsidR="00485A7F" w:rsidRPr="009D4A3A" w:rsidRDefault="00F329DD" w:rsidP="00485A7F">
      <w:pPr>
        <w:autoSpaceDE w:val="0"/>
        <w:autoSpaceDN w:val="0"/>
        <w:adjustRightInd w:val="0"/>
        <w:spacing w:after="0" w:line="240" w:lineRule="auto"/>
        <w:ind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Указанный протокол размещается Организатором аукциона </w:t>
      </w:r>
      <w:r w:rsidR="002A6376" w:rsidRPr="009D4A3A">
        <w:rPr>
          <w:rFonts w:ascii="Times New Roman" w:hAnsi="Times New Roman" w:cs="Times New Roman"/>
          <w:sz w:val="24"/>
          <w:szCs w:val="24"/>
        </w:rPr>
        <w:t>на официальном сайте МАУ «Красгорпарк» https://krasgorpark.ru/ и на электронной торговой площадке Газпромбанк (ЭТП ГПБ) https://etpgpb.ru/</w:t>
      </w:r>
      <w:r w:rsidRPr="009D4A3A">
        <w:rPr>
          <w:rFonts w:ascii="Times New Roman" w:hAnsi="Times New Roman" w:cs="Times New Roman"/>
          <w:sz w:val="24"/>
          <w:szCs w:val="24"/>
        </w:rPr>
        <w:t xml:space="preserve"> в</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течение дня, следующего после дня подписания указанного протокола. </w:t>
      </w:r>
    </w:p>
    <w:p w:rsidR="00485A7F" w:rsidRPr="009D4A3A" w:rsidRDefault="00485A7F" w:rsidP="00485A7F">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 xml:space="preserve">В случае уклонения победителя аукциона от подписания договора аренды Объекта аукциона, </w:t>
      </w:r>
      <w:r w:rsidR="00504AA3" w:rsidRPr="009D4A3A">
        <w:rPr>
          <w:rFonts w:ascii="Times New Roman" w:hAnsi="Times New Roman" w:cs="Times New Roman"/>
          <w:sz w:val="24"/>
          <w:szCs w:val="24"/>
        </w:rPr>
        <w:t xml:space="preserve">Организатор аукциона </w:t>
      </w:r>
      <w:r w:rsidR="004C0BA3" w:rsidRPr="009D4A3A">
        <w:rPr>
          <w:rFonts w:ascii="Times New Roman" w:hAnsi="Times New Roman" w:cs="Times New Roman"/>
          <w:sz w:val="24"/>
          <w:szCs w:val="24"/>
        </w:rPr>
        <w:t>вправе</w:t>
      </w:r>
      <w:r w:rsidR="00504AA3" w:rsidRPr="009D4A3A">
        <w:rPr>
          <w:rFonts w:ascii="Times New Roman" w:hAnsi="Times New Roman" w:cs="Times New Roman"/>
          <w:sz w:val="24"/>
          <w:szCs w:val="24"/>
        </w:rPr>
        <w:t xml:space="preserve"> предложить заключить </w:t>
      </w:r>
      <w:r w:rsidRPr="009D4A3A">
        <w:rPr>
          <w:rFonts w:ascii="Times New Roman" w:hAnsi="Times New Roman" w:cs="Times New Roman"/>
          <w:sz w:val="24"/>
          <w:szCs w:val="24"/>
        </w:rPr>
        <w:t xml:space="preserve">договор аренды </w:t>
      </w:r>
      <w:r w:rsidR="00504AA3" w:rsidRPr="009D4A3A">
        <w:rPr>
          <w:rFonts w:ascii="Times New Roman" w:hAnsi="Times New Roman" w:cs="Times New Roman"/>
          <w:sz w:val="24"/>
          <w:szCs w:val="24"/>
        </w:rPr>
        <w:t xml:space="preserve">Объекта аукциона </w:t>
      </w:r>
      <w:r w:rsidRPr="009D4A3A">
        <w:rPr>
          <w:rFonts w:ascii="Times New Roman" w:hAnsi="Times New Roman" w:cs="Times New Roman"/>
          <w:sz w:val="24"/>
          <w:szCs w:val="24"/>
        </w:rPr>
        <w:t>участник</w:t>
      </w:r>
      <w:r w:rsidR="00504AA3" w:rsidRPr="009D4A3A">
        <w:rPr>
          <w:rFonts w:ascii="Times New Roman" w:hAnsi="Times New Roman" w:cs="Times New Roman"/>
          <w:sz w:val="24"/>
          <w:szCs w:val="24"/>
        </w:rPr>
        <w:t>у,</w:t>
      </w:r>
      <w:r w:rsidRPr="009D4A3A">
        <w:rPr>
          <w:rFonts w:ascii="Times New Roman" w:hAnsi="Times New Roman" w:cs="Times New Roman"/>
          <w:sz w:val="24"/>
          <w:szCs w:val="24"/>
        </w:rPr>
        <w:t xml:space="preserve"> сделавш</w:t>
      </w:r>
      <w:r w:rsidR="00504AA3" w:rsidRPr="009D4A3A">
        <w:rPr>
          <w:rFonts w:ascii="Times New Roman" w:hAnsi="Times New Roman" w:cs="Times New Roman"/>
          <w:sz w:val="24"/>
          <w:szCs w:val="24"/>
        </w:rPr>
        <w:t>ему</w:t>
      </w:r>
      <w:r w:rsidRPr="009D4A3A">
        <w:rPr>
          <w:rFonts w:ascii="Times New Roman" w:hAnsi="Times New Roman" w:cs="Times New Roman"/>
          <w:sz w:val="24"/>
          <w:szCs w:val="24"/>
        </w:rPr>
        <w:t xml:space="preserve"> предпоследнее предложение о цене лота. В случае </w:t>
      </w:r>
      <w:r w:rsidR="00504AA3" w:rsidRPr="009D4A3A">
        <w:rPr>
          <w:rFonts w:ascii="Times New Roman" w:hAnsi="Times New Roman" w:cs="Times New Roman"/>
          <w:sz w:val="24"/>
          <w:szCs w:val="24"/>
        </w:rPr>
        <w:t>отказа</w:t>
      </w:r>
      <w:r w:rsidRPr="009D4A3A">
        <w:rPr>
          <w:rFonts w:ascii="Times New Roman" w:hAnsi="Times New Roman" w:cs="Times New Roman"/>
          <w:sz w:val="24"/>
          <w:szCs w:val="24"/>
        </w:rPr>
        <w:t xml:space="preserve"> участника, сделавшего предпоследнее предложение о цене лота, от подписания договора аренды Объекта аукциона, </w:t>
      </w:r>
      <w:r w:rsidR="00504AA3" w:rsidRPr="009D4A3A">
        <w:rPr>
          <w:rFonts w:ascii="Times New Roman" w:hAnsi="Times New Roman" w:cs="Times New Roman"/>
          <w:sz w:val="24"/>
          <w:szCs w:val="24"/>
        </w:rPr>
        <w:t xml:space="preserve">Организатор аукциона </w:t>
      </w:r>
      <w:r w:rsidR="004C0BA3" w:rsidRPr="009D4A3A">
        <w:rPr>
          <w:rFonts w:ascii="Times New Roman" w:hAnsi="Times New Roman" w:cs="Times New Roman"/>
          <w:sz w:val="24"/>
          <w:szCs w:val="24"/>
        </w:rPr>
        <w:t>вправе</w:t>
      </w:r>
      <w:r w:rsidR="00504AA3" w:rsidRPr="009D4A3A">
        <w:rPr>
          <w:rFonts w:ascii="Times New Roman" w:hAnsi="Times New Roman" w:cs="Times New Roman"/>
          <w:sz w:val="24"/>
          <w:szCs w:val="24"/>
        </w:rPr>
        <w:t xml:space="preserve"> </w:t>
      </w:r>
      <w:r w:rsidR="004C0BA3" w:rsidRPr="009D4A3A">
        <w:rPr>
          <w:rFonts w:ascii="Times New Roman" w:hAnsi="Times New Roman" w:cs="Times New Roman"/>
          <w:sz w:val="24"/>
          <w:szCs w:val="24"/>
        </w:rPr>
        <w:t xml:space="preserve">предложить </w:t>
      </w:r>
      <w:r w:rsidR="00504AA3" w:rsidRPr="009D4A3A">
        <w:rPr>
          <w:rFonts w:ascii="Times New Roman" w:hAnsi="Times New Roman" w:cs="Times New Roman"/>
          <w:sz w:val="24"/>
          <w:szCs w:val="24"/>
        </w:rPr>
        <w:t xml:space="preserve">заключить </w:t>
      </w:r>
      <w:r w:rsidRPr="009D4A3A">
        <w:rPr>
          <w:rFonts w:ascii="Times New Roman" w:hAnsi="Times New Roman" w:cs="Times New Roman"/>
          <w:sz w:val="24"/>
          <w:szCs w:val="24"/>
        </w:rPr>
        <w:t>договор аренды участник</w:t>
      </w:r>
      <w:r w:rsidR="00504AA3" w:rsidRPr="009D4A3A">
        <w:rPr>
          <w:rFonts w:ascii="Times New Roman" w:hAnsi="Times New Roman" w:cs="Times New Roman"/>
          <w:sz w:val="24"/>
          <w:szCs w:val="24"/>
        </w:rPr>
        <w:t>у</w:t>
      </w:r>
      <w:r w:rsidRPr="009D4A3A">
        <w:rPr>
          <w:rFonts w:ascii="Times New Roman" w:hAnsi="Times New Roman" w:cs="Times New Roman"/>
          <w:sz w:val="24"/>
          <w:szCs w:val="24"/>
        </w:rPr>
        <w:t>, сделавш</w:t>
      </w:r>
      <w:r w:rsidR="00504AA3" w:rsidRPr="009D4A3A">
        <w:rPr>
          <w:rFonts w:ascii="Times New Roman" w:hAnsi="Times New Roman" w:cs="Times New Roman"/>
          <w:sz w:val="24"/>
          <w:szCs w:val="24"/>
        </w:rPr>
        <w:t>ему</w:t>
      </w:r>
      <w:r w:rsidRPr="009D4A3A">
        <w:rPr>
          <w:rFonts w:ascii="Times New Roman" w:hAnsi="Times New Roman" w:cs="Times New Roman"/>
          <w:sz w:val="24"/>
          <w:szCs w:val="24"/>
        </w:rPr>
        <w:t xml:space="preserve"> следующее предложение о цене лота. Данный принцип распространяется на всех участников торгов по степени снижения цены предложения до тех пор,</w:t>
      </w:r>
      <w:r w:rsidR="005D08F4" w:rsidRPr="009D4A3A">
        <w:rPr>
          <w:rFonts w:ascii="Times New Roman" w:hAnsi="Times New Roman" w:cs="Times New Roman"/>
          <w:sz w:val="24"/>
          <w:szCs w:val="24"/>
        </w:rPr>
        <w:t xml:space="preserve"> пока договор не будет подписан или все </w:t>
      </w:r>
      <w:r w:rsidR="001632C8" w:rsidRPr="009D4A3A">
        <w:rPr>
          <w:rFonts w:ascii="Times New Roman" w:hAnsi="Times New Roman" w:cs="Times New Roman"/>
          <w:sz w:val="24"/>
          <w:szCs w:val="24"/>
        </w:rPr>
        <w:t xml:space="preserve">последующие </w:t>
      </w:r>
      <w:r w:rsidR="005D08F4" w:rsidRPr="009D4A3A">
        <w:rPr>
          <w:rFonts w:ascii="Times New Roman" w:hAnsi="Times New Roman" w:cs="Times New Roman"/>
          <w:sz w:val="24"/>
          <w:szCs w:val="24"/>
        </w:rPr>
        <w:t xml:space="preserve">участники </w:t>
      </w:r>
      <w:r w:rsidR="001632C8" w:rsidRPr="009D4A3A">
        <w:rPr>
          <w:rFonts w:ascii="Times New Roman" w:hAnsi="Times New Roman" w:cs="Times New Roman"/>
          <w:sz w:val="24"/>
          <w:szCs w:val="24"/>
        </w:rPr>
        <w:t xml:space="preserve">не </w:t>
      </w:r>
      <w:r w:rsidR="005D08F4" w:rsidRPr="009D4A3A">
        <w:rPr>
          <w:rFonts w:ascii="Times New Roman" w:hAnsi="Times New Roman" w:cs="Times New Roman"/>
          <w:sz w:val="24"/>
          <w:szCs w:val="24"/>
        </w:rPr>
        <w:t>откажутся от заключения договора.</w:t>
      </w:r>
      <w:r w:rsidRPr="009D4A3A">
        <w:rPr>
          <w:rFonts w:ascii="Times New Roman" w:hAnsi="Times New Roman" w:cs="Times New Roman"/>
          <w:sz w:val="24"/>
          <w:szCs w:val="24"/>
        </w:rPr>
        <w:t xml:space="preserve">                                                                                              </w:t>
      </w:r>
    </w:p>
    <w:p w:rsidR="00F329DD" w:rsidRPr="009D4A3A" w:rsidRDefault="00F329DD" w:rsidP="002A6376">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 победитель аукциона признан уклонившимся от заключения договора,</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Организатор аукциона вправе обратиться в суд с иском о понуждении победителя аукциона</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заключить договор, а также о возмещении убытков, причиненных уклонением от заключения</w:t>
      </w:r>
      <w:r w:rsidR="00FF3D49" w:rsidRPr="009D4A3A">
        <w:rPr>
          <w:rFonts w:ascii="Times New Roman" w:hAnsi="Times New Roman" w:cs="Times New Roman"/>
          <w:sz w:val="24"/>
          <w:szCs w:val="24"/>
        </w:rPr>
        <w:t xml:space="preserve"> </w:t>
      </w:r>
      <w:r w:rsidR="00586A3C" w:rsidRPr="009D4A3A">
        <w:rPr>
          <w:rFonts w:ascii="Times New Roman" w:hAnsi="Times New Roman" w:cs="Times New Roman"/>
          <w:sz w:val="24"/>
          <w:szCs w:val="24"/>
        </w:rPr>
        <w:t>договора.</w:t>
      </w:r>
      <w:r w:rsidRPr="009D4A3A">
        <w:rPr>
          <w:rFonts w:ascii="Times New Roman" w:hAnsi="Times New Roman" w:cs="Times New Roman"/>
          <w:sz w:val="24"/>
          <w:szCs w:val="24"/>
        </w:rPr>
        <w:t xml:space="preserve"> </w:t>
      </w:r>
    </w:p>
    <w:p w:rsidR="00FF3D49" w:rsidRPr="009D4A3A" w:rsidRDefault="00FF3D49" w:rsidP="00F93E7E">
      <w:pPr>
        <w:autoSpaceDE w:val="0"/>
        <w:autoSpaceDN w:val="0"/>
        <w:adjustRightInd w:val="0"/>
        <w:spacing w:after="0" w:line="240" w:lineRule="auto"/>
        <w:jc w:val="both"/>
        <w:rPr>
          <w:rFonts w:ascii="Times New Roman" w:hAnsi="Times New Roman" w:cs="Times New Roman"/>
          <w:sz w:val="24"/>
          <w:szCs w:val="24"/>
        </w:rPr>
      </w:pPr>
    </w:p>
    <w:p w:rsidR="00F329DD" w:rsidRPr="009D4A3A" w:rsidRDefault="00F329DD" w:rsidP="009322E6">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cs="Times New Roman"/>
          <w:b/>
          <w:bCs/>
          <w:sz w:val="24"/>
          <w:szCs w:val="24"/>
        </w:rPr>
      </w:pPr>
      <w:r w:rsidRPr="009D4A3A">
        <w:rPr>
          <w:rFonts w:ascii="Times New Roman" w:hAnsi="Times New Roman" w:cs="Times New Roman"/>
          <w:b/>
          <w:bCs/>
          <w:sz w:val="24"/>
          <w:szCs w:val="24"/>
        </w:rPr>
        <w:t>Последствия признания аукциона несостоявшимся</w:t>
      </w:r>
    </w:p>
    <w:p w:rsidR="00F329DD" w:rsidRPr="009D4A3A" w:rsidRDefault="00F329DD" w:rsidP="009322E6">
      <w:pPr>
        <w:pStyle w:val="a5"/>
        <w:numPr>
          <w:ilvl w:val="1"/>
          <w:numId w:val="1"/>
        </w:numPr>
        <w:tabs>
          <w:tab w:val="left" w:pos="851"/>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D4A3A">
        <w:rPr>
          <w:rFonts w:ascii="Times New Roman" w:hAnsi="Times New Roman" w:cs="Times New Roman"/>
          <w:sz w:val="24"/>
          <w:szCs w:val="24"/>
        </w:rPr>
        <w:t>В случае если аукцион признан несостоявшимся по причине подачи единственной</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заявки на участие в аукционе либо признания участником аукциона только одного заявителя, с</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лицом, подавшим единственную заявку на участие в аукционе, в случае, если указанная заявка</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соответствует требованиям и условиям, предусмотренным </w:t>
      </w:r>
      <w:r w:rsidR="002E4B18" w:rsidRPr="009D4A3A">
        <w:rPr>
          <w:rFonts w:ascii="Times New Roman" w:hAnsi="Times New Roman" w:cs="Times New Roman"/>
          <w:sz w:val="24"/>
          <w:szCs w:val="24"/>
        </w:rPr>
        <w:t xml:space="preserve">Положением </w:t>
      </w:r>
      <w:r w:rsidR="009322E6" w:rsidRPr="009D4A3A">
        <w:rPr>
          <w:rFonts w:ascii="Times New Roman" w:hAnsi="Times New Roman" w:cs="Times New Roman"/>
          <w:sz w:val="24"/>
          <w:szCs w:val="24"/>
        </w:rPr>
        <w:t>о</w:t>
      </w:r>
      <w:r w:rsidRPr="009D4A3A">
        <w:rPr>
          <w:rFonts w:ascii="Times New Roman" w:hAnsi="Times New Roman" w:cs="Times New Roman"/>
          <w:sz w:val="24"/>
          <w:szCs w:val="24"/>
        </w:rPr>
        <w:t>б аукционе, а также с</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лицом, признанным единственным участником аукциона, Организатор аукциона обязан</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заключить договор на условиях и по цене, которые предусмотрены заявкой на участие в</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 xml:space="preserve">аукционе и </w:t>
      </w:r>
      <w:r w:rsidR="002E4B18" w:rsidRPr="009D4A3A">
        <w:rPr>
          <w:rFonts w:ascii="Times New Roman" w:hAnsi="Times New Roman" w:cs="Times New Roman"/>
          <w:sz w:val="24"/>
          <w:szCs w:val="24"/>
        </w:rPr>
        <w:t>Положением</w:t>
      </w:r>
      <w:r w:rsidRPr="009D4A3A">
        <w:rPr>
          <w:rFonts w:ascii="Times New Roman" w:hAnsi="Times New Roman" w:cs="Times New Roman"/>
          <w:sz w:val="24"/>
          <w:szCs w:val="24"/>
        </w:rPr>
        <w:t xml:space="preserve"> об аукционе, но по цене не менее начальной (минимальной) цены</w:t>
      </w:r>
      <w:r w:rsidR="00FF3D49" w:rsidRPr="009D4A3A">
        <w:rPr>
          <w:rFonts w:ascii="Times New Roman" w:hAnsi="Times New Roman" w:cs="Times New Roman"/>
          <w:sz w:val="24"/>
          <w:szCs w:val="24"/>
        </w:rPr>
        <w:t xml:space="preserve"> </w:t>
      </w:r>
      <w:r w:rsidRPr="009D4A3A">
        <w:rPr>
          <w:rFonts w:ascii="Times New Roman" w:hAnsi="Times New Roman" w:cs="Times New Roman"/>
          <w:sz w:val="24"/>
          <w:szCs w:val="24"/>
        </w:rPr>
        <w:t>договора (лота), указанной в извещении о проведении аукциона.</w:t>
      </w:r>
    </w:p>
    <w:p w:rsidR="006D4158" w:rsidRPr="009D4A3A" w:rsidRDefault="006D4158">
      <w:pPr>
        <w:rPr>
          <w:rFonts w:ascii="Times New Roman" w:hAnsi="Times New Roman" w:cs="Times New Roman"/>
          <w:sz w:val="24"/>
          <w:szCs w:val="24"/>
        </w:rPr>
      </w:pPr>
    </w:p>
    <w:p w:rsidR="00BB7319" w:rsidRPr="009D4A3A" w:rsidRDefault="00BB7319">
      <w:pPr>
        <w:rPr>
          <w:rFonts w:ascii="Times New Roman" w:hAnsi="Times New Roman" w:cs="Times New Roman"/>
          <w:sz w:val="24"/>
          <w:szCs w:val="24"/>
        </w:rPr>
      </w:pPr>
      <w:r w:rsidRPr="009D4A3A">
        <w:rPr>
          <w:rFonts w:ascii="Times New Roman" w:hAnsi="Times New Roman" w:cs="Times New Roman"/>
          <w:sz w:val="24"/>
          <w:szCs w:val="24"/>
        </w:rPr>
        <w:t xml:space="preserve">Приложение: </w:t>
      </w:r>
    </w:p>
    <w:p w:rsidR="00B61059" w:rsidRPr="009D4A3A" w:rsidRDefault="00B61059" w:rsidP="00B61059">
      <w:pPr>
        <w:pStyle w:val="a5"/>
        <w:numPr>
          <w:ilvl w:val="0"/>
          <w:numId w:val="3"/>
        </w:numPr>
        <w:rPr>
          <w:rFonts w:ascii="Times New Roman" w:hAnsi="Times New Roman" w:cs="Times New Roman"/>
          <w:sz w:val="24"/>
          <w:szCs w:val="24"/>
        </w:rPr>
      </w:pPr>
      <w:r w:rsidRPr="009D4A3A">
        <w:rPr>
          <w:rFonts w:ascii="Times New Roman" w:hAnsi="Times New Roman" w:cs="Times New Roman"/>
          <w:sz w:val="24"/>
          <w:szCs w:val="24"/>
        </w:rPr>
        <w:t>Приложение 1 – форма заявки на участие в аукционе;</w:t>
      </w:r>
    </w:p>
    <w:p w:rsidR="00B61059" w:rsidRPr="009D4A3A" w:rsidRDefault="00B61059" w:rsidP="00B61059">
      <w:pPr>
        <w:pStyle w:val="a5"/>
        <w:numPr>
          <w:ilvl w:val="0"/>
          <w:numId w:val="3"/>
        </w:numPr>
        <w:rPr>
          <w:rFonts w:ascii="Times New Roman" w:hAnsi="Times New Roman" w:cs="Times New Roman"/>
          <w:sz w:val="24"/>
          <w:szCs w:val="24"/>
        </w:rPr>
      </w:pPr>
      <w:r w:rsidRPr="009D4A3A">
        <w:rPr>
          <w:rFonts w:ascii="Times New Roman" w:hAnsi="Times New Roman" w:cs="Times New Roman"/>
          <w:sz w:val="24"/>
          <w:szCs w:val="24"/>
        </w:rPr>
        <w:t>Приложение 2 – инструкция по заполнению заявки на участие в аукционе;</w:t>
      </w:r>
    </w:p>
    <w:p w:rsidR="00B61059" w:rsidRPr="009D4A3A" w:rsidRDefault="00B61059" w:rsidP="00B61059">
      <w:pPr>
        <w:pStyle w:val="a5"/>
        <w:numPr>
          <w:ilvl w:val="0"/>
          <w:numId w:val="3"/>
        </w:numPr>
        <w:rPr>
          <w:rFonts w:ascii="Times New Roman" w:hAnsi="Times New Roman" w:cs="Times New Roman"/>
          <w:sz w:val="24"/>
          <w:szCs w:val="24"/>
        </w:rPr>
      </w:pPr>
      <w:r w:rsidRPr="009D4A3A">
        <w:rPr>
          <w:rFonts w:ascii="Times New Roman" w:hAnsi="Times New Roman" w:cs="Times New Roman"/>
          <w:sz w:val="24"/>
          <w:szCs w:val="24"/>
        </w:rPr>
        <w:t>Приложение 3 – проект договора;</w:t>
      </w:r>
    </w:p>
    <w:p w:rsidR="00B61059" w:rsidRPr="009D4A3A" w:rsidRDefault="00B61059" w:rsidP="00B61059">
      <w:pPr>
        <w:pStyle w:val="a5"/>
        <w:numPr>
          <w:ilvl w:val="0"/>
          <w:numId w:val="3"/>
        </w:numPr>
        <w:rPr>
          <w:rFonts w:ascii="Times New Roman" w:hAnsi="Times New Roman" w:cs="Times New Roman"/>
          <w:sz w:val="24"/>
          <w:szCs w:val="24"/>
        </w:rPr>
      </w:pPr>
      <w:r w:rsidRPr="009D4A3A">
        <w:rPr>
          <w:rFonts w:ascii="Times New Roman" w:hAnsi="Times New Roman" w:cs="Times New Roman"/>
          <w:sz w:val="24"/>
          <w:szCs w:val="24"/>
        </w:rPr>
        <w:t>Приложение 4 – План-схема размещения Объектов;</w:t>
      </w:r>
    </w:p>
    <w:p w:rsidR="00346427" w:rsidRPr="009D4A3A" w:rsidRDefault="00B61059" w:rsidP="00B61059">
      <w:pPr>
        <w:pStyle w:val="a5"/>
        <w:numPr>
          <w:ilvl w:val="0"/>
          <w:numId w:val="3"/>
        </w:numPr>
        <w:rPr>
          <w:rFonts w:ascii="Times New Roman" w:hAnsi="Times New Roman" w:cs="Times New Roman"/>
          <w:sz w:val="24"/>
          <w:szCs w:val="24"/>
        </w:rPr>
      </w:pPr>
      <w:r w:rsidRPr="009D4A3A">
        <w:rPr>
          <w:rFonts w:ascii="Times New Roman" w:hAnsi="Times New Roman" w:cs="Times New Roman"/>
          <w:sz w:val="24"/>
          <w:szCs w:val="24"/>
        </w:rPr>
        <w:t>Приложение 5 – Технические требования применяемым материалам, контактирующих с поверхностью стоек, являющихся собственностью заказчика;</w:t>
      </w:r>
    </w:p>
    <w:p w:rsidR="00346427" w:rsidRPr="009D4A3A" w:rsidRDefault="00346427" w:rsidP="00346427">
      <w:pPr>
        <w:pStyle w:val="a5"/>
        <w:numPr>
          <w:ilvl w:val="0"/>
          <w:numId w:val="3"/>
        </w:numPr>
        <w:rPr>
          <w:rFonts w:ascii="Times New Roman" w:hAnsi="Times New Roman" w:cs="Times New Roman"/>
          <w:sz w:val="24"/>
          <w:szCs w:val="24"/>
        </w:rPr>
      </w:pPr>
      <w:r w:rsidRPr="009D4A3A">
        <w:rPr>
          <w:rFonts w:ascii="Times New Roman" w:hAnsi="Times New Roman" w:cs="Times New Roman"/>
          <w:sz w:val="24"/>
          <w:szCs w:val="24"/>
        </w:rPr>
        <w:t xml:space="preserve">Приложение </w:t>
      </w:r>
      <w:r w:rsidR="00B61059" w:rsidRPr="009D4A3A">
        <w:rPr>
          <w:rFonts w:ascii="Times New Roman" w:hAnsi="Times New Roman" w:cs="Times New Roman"/>
          <w:sz w:val="24"/>
          <w:szCs w:val="24"/>
        </w:rPr>
        <w:t>6</w:t>
      </w:r>
      <w:r w:rsidRPr="009D4A3A">
        <w:rPr>
          <w:rFonts w:ascii="Times New Roman" w:hAnsi="Times New Roman" w:cs="Times New Roman"/>
          <w:sz w:val="24"/>
          <w:szCs w:val="24"/>
        </w:rPr>
        <w:t xml:space="preserve"> – договор задатка</w:t>
      </w:r>
      <w:r w:rsidR="00EE359A" w:rsidRPr="009D4A3A">
        <w:rPr>
          <w:rFonts w:ascii="Times New Roman" w:hAnsi="Times New Roman" w:cs="Times New Roman"/>
          <w:sz w:val="24"/>
          <w:szCs w:val="24"/>
        </w:rPr>
        <w:t>.</w:t>
      </w:r>
    </w:p>
    <w:p w:rsidR="00346427" w:rsidRPr="009D4A3A" w:rsidRDefault="00346427" w:rsidP="00346427">
      <w:pPr>
        <w:pStyle w:val="a5"/>
        <w:rPr>
          <w:rFonts w:ascii="Times New Roman" w:hAnsi="Times New Roman" w:cs="Times New Roman"/>
          <w:sz w:val="24"/>
          <w:szCs w:val="24"/>
        </w:rPr>
      </w:pPr>
    </w:p>
    <w:p w:rsidR="00346427" w:rsidRPr="009D4A3A" w:rsidRDefault="00346427">
      <w:pPr>
        <w:rPr>
          <w:rFonts w:ascii="Times New Roman" w:hAnsi="Times New Roman" w:cs="Times New Roman"/>
          <w:sz w:val="24"/>
          <w:szCs w:val="24"/>
        </w:rPr>
      </w:pPr>
      <w:r w:rsidRPr="009D4A3A">
        <w:rPr>
          <w:rFonts w:ascii="Times New Roman" w:hAnsi="Times New Roman" w:cs="Times New Roman"/>
          <w:sz w:val="24"/>
          <w:szCs w:val="24"/>
        </w:rPr>
        <w:br w:type="page"/>
      </w:r>
    </w:p>
    <w:p w:rsidR="00C6777A" w:rsidRPr="009D4A3A" w:rsidRDefault="00C6777A" w:rsidP="00C6777A">
      <w:pPr>
        <w:spacing w:line="160" w:lineRule="atLeast"/>
        <w:jc w:val="right"/>
        <w:outlineLvl w:val="0"/>
        <w:rPr>
          <w:rFonts w:ascii="Times New Roman" w:hAnsi="Times New Roman" w:cs="Times New Roman"/>
          <w:sz w:val="24"/>
          <w:szCs w:val="24"/>
        </w:rPr>
      </w:pPr>
      <w:r w:rsidRPr="009D4A3A">
        <w:rPr>
          <w:rFonts w:ascii="Times New Roman" w:hAnsi="Times New Roman" w:cs="Times New Roman"/>
          <w:sz w:val="24"/>
          <w:szCs w:val="24"/>
        </w:rPr>
        <w:t>Приложение 1</w:t>
      </w:r>
    </w:p>
    <w:p w:rsidR="00C6777A" w:rsidRPr="009D4A3A" w:rsidRDefault="00C6777A" w:rsidP="00C6777A">
      <w:pPr>
        <w:spacing w:line="160" w:lineRule="atLeast"/>
        <w:jc w:val="right"/>
        <w:outlineLvl w:val="0"/>
        <w:rPr>
          <w:rFonts w:ascii="Times New Roman" w:hAnsi="Times New Roman" w:cs="Times New Roman"/>
          <w:sz w:val="24"/>
          <w:szCs w:val="24"/>
        </w:rPr>
      </w:pPr>
      <w:r w:rsidRPr="009D4A3A">
        <w:rPr>
          <w:rFonts w:ascii="Times New Roman" w:hAnsi="Times New Roman" w:cs="Times New Roman"/>
          <w:sz w:val="24"/>
          <w:szCs w:val="24"/>
        </w:rPr>
        <w:t xml:space="preserve">Организатору торгов </w:t>
      </w:r>
    </w:p>
    <w:p w:rsidR="00C6777A" w:rsidRPr="009D4A3A" w:rsidRDefault="00C6777A" w:rsidP="00C6777A">
      <w:pPr>
        <w:spacing w:line="160" w:lineRule="atLeast"/>
        <w:jc w:val="right"/>
        <w:outlineLvl w:val="0"/>
        <w:rPr>
          <w:rFonts w:ascii="Times New Roman" w:hAnsi="Times New Roman" w:cs="Times New Roman"/>
          <w:sz w:val="24"/>
          <w:szCs w:val="24"/>
        </w:rPr>
      </w:pPr>
      <w:r w:rsidRPr="009D4A3A">
        <w:rPr>
          <w:rFonts w:ascii="Times New Roman" w:hAnsi="Times New Roman" w:cs="Times New Roman"/>
          <w:sz w:val="24"/>
          <w:szCs w:val="24"/>
        </w:rPr>
        <w:t>МАУ «Красгорпарк»</w:t>
      </w:r>
    </w:p>
    <w:p w:rsidR="00C6777A" w:rsidRPr="009D4A3A" w:rsidRDefault="00C6777A" w:rsidP="00C6777A">
      <w:pPr>
        <w:spacing w:line="160" w:lineRule="atLeast"/>
        <w:jc w:val="right"/>
        <w:outlineLvl w:val="0"/>
        <w:rPr>
          <w:rFonts w:ascii="Times New Roman" w:hAnsi="Times New Roman" w:cs="Times New Roman"/>
          <w:sz w:val="24"/>
          <w:szCs w:val="24"/>
        </w:rPr>
      </w:pPr>
    </w:p>
    <w:p w:rsidR="00C6777A" w:rsidRPr="009D4A3A" w:rsidRDefault="00346427" w:rsidP="00346427">
      <w:pPr>
        <w:spacing w:line="160" w:lineRule="atLeast"/>
        <w:jc w:val="right"/>
        <w:rPr>
          <w:rFonts w:ascii="Times New Roman" w:hAnsi="Times New Roman" w:cs="Times New Roman"/>
          <w:b/>
          <w:sz w:val="28"/>
          <w:szCs w:val="28"/>
        </w:rPr>
      </w:pPr>
      <w:r w:rsidRPr="009D4A3A">
        <w:rPr>
          <w:rFonts w:ascii="Times New Roman" w:hAnsi="Times New Roman" w:cs="Times New Roman"/>
          <w:b/>
          <w:sz w:val="28"/>
          <w:szCs w:val="28"/>
        </w:rPr>
        <w:t>ФОРМА 1</w:t>
      </w:r>
    </w:p>
    <w:p w:rsidR="00C6777A" w:rsidRPr="009D4A3A" w:rsidRDefault="00C6777A" w:rsidP="00C6777A">
      <w:pPr>
        <w:tabs>
          <w:tab w:val="left" w:pos="6840"/>
        </w:tabs>
        <w:spacing w:line="160" w:lineRule="atLeast"/>
        <w:ind w:right="-5"/>
        <w:jc w:val="center"/>
        <w:outlineLvl w:val="0"/>
        <w:rPr>
          <w:rFonts w:ascii="Times New Roman" w:hAnsi="Times New Roman" w:cs="Times New Roman"/>
          <w:b/>
          <w:sz w:val="28"/>
          <w:szCs w:val="28"/>
        </w:rPr>
      </w:pPr>
      <w:r w:rsidRPr="009D4A3A">
        <w:rPr>
          <w:rFonts w:ascii="Times New Roman" w:hAnsi="Times New Roman" w:cs="Times New Roman"/>
          <w:sz w:val="28"/>
          <w:szCs w:val="28"/>
        </w:rPr>
        <w:t xml:space="preserve"> </w:t>
      </w:r>
      <w:r w:rsidR="00701F93" w:rsidRPr="009D4A3A">
        <w:rPr>
          <w:rFonts w:ascii="Times New Roman" w:hAnsi="Times New Roman" w:cs="Times New Roman"/>
          <w:b/>
          <w:sz w:val="28"/>
          <w:szCs w:val="28"/>
        </w:rPr>
        <w:t>ЗАЯВ</w:t>
      </w:r>
      <w:r w:rsidR="00A11417" w:rsidRPr="009D4A3A">
        <w:rPr>
          <w:rFonts w:ascii="Times New Roman" w:hAnsi="Times New Roman" w:cs="Times New Roman"/>
          <w:b/>
          <w:sz w:val="28"/>
          <w:szCs w:val="28"/>
        </w:rPr>
        <w:t>КА</w:t>
      </w:r>
      <w:r w:rsidRPr="009D4A3A">
        <w:rPr>
          <w:rFonts w:ascii="Times New Roman" w:hAnsi="Times New Roman" w:cs="Times New Roman"/>
          <w:b/>
          <w:sz w:val="28"/>
          <w:szCs w:val="28"/>
        </w:rPr>
        <w:t xml:space="preserve"> НА УЧАСТИЕ В АУКЦИОНЕ</w:t>
      </w:r>
    </w:p>
    <w:p w:rsidR="0099299C" w:rsidRPr="009D4A3A" w:rsidRDefault="00A11417" w:rsidP="005D4A35">
      <w:pPr>
        <w:spacing w:after="0" w:line="240" w:lineRule="auto"/>
        <w:jc w:val="center"/>
        <w:rPr>
          <w:rFonts w:ascii="Times New Roman" w:hAnsi="Times New Roman" w:cs="Times New Roman"/>
          <w:b/>
          <w:sz w:val="28"/>
          <w:szCs w:val="28"/>
        </w:rPr>
      </w:pPr>
      <w:r w:rsidRPr="009D4A3A">
        <w:rPr>
          <w:rFonts w:ascii="Times New Roman" w:hAnsi="Times New Roman" w:cs="Times New Roman"/>
          <w:b/>
          <w:sz w:val="28"/>
          <w:szCs w:val="28"/>
        </w:rPr>
        <w:t xml:space="preserve">на право заключения договора аренды движимого имущества – </w:t>
      </w:r>
    </w:p>
    <w:p w:rsidR="00A11417" w:rsidRPr="009D4A3A" w:rsidRDefault="00346427" w:rsidP="005D4A35">
      <w:pPr>
        <w:spacing w:after="0" w:line="240" w:lineRule="auto"/>
        <w:jc w:val="center"/>
        <w:rPr>
          <w:rFonts w:ascii="Times New Roman" w:hAnsi="Times New Roman" w:cs="Times New Roman"/>
          <w:b/>
          <w:sz w:val="28"/>
          <w:szCs w:val="28"/>
        </w:rPr>
      </w:pPr>
      <w:r w:rsidRPr="009D4A3A">
        <w:rPr>
          <w:rFonts w:ascii="Times New Roman" w:hAnsi="Times New Roman" w:cs="Times New Roman"/>
          <w:b/>
          <w:sz w:val="28"/>
          <w:szCs w:val="28"/>
        </w:rPr>
        <w:t xml:space="preserve">стоек для </w:t>
      </w:r>
      <w:r w:rsidR="007B1967" w:rsidRPr="009D4A3A">
        <w:rPr>
          <w:rFonts w:ascii="Times New Roman" w:hAnsi="Times New Roman" w:cs="Times New Roman"/>
          <w:b/>
          <w:sz w:val="28"/>
          <w:szCs w:val="28"/>
        </w:rPr>
        <w:t>размещения</w:t>
      </w:r>
      <w:r w:rsidRPr="009D4A3A">
        <w:rPr>
          <w:rFonts w:ascii="Times New Roman" w:hAnsi="Times New Roman" w:cs="Times New Roman"/>
          <w:b/>
          <w:sz w:val="28"/>
          <w:szCs w:val="28"/>
        </w:rPr>
        <w:t xml:space="preserve"> электросамокатов</w:t>
      </w:r>
    </w:p>
    <w:p w:rsidR="00A11417" w:rsidRPr="009D4A3A" w:rsidRDefault="00A11417" w:rsidP="00C6777A">
      <w:pPr>
        <w:tabs>
          <w:tab w:val="left" w:pos="6840"/>
        </w:tabs>
        <w:spacing w:line="160" w:lineRule="atLeast"/>
        <w:ind w:right="-5"/>
        <w:jc w:val="center"/>
        <w:outlineLvl w:val="0"/>
        <w:rPr>
          <w:rFonts w:ascii="Times New Roman" w:hAnsi="Times New Roman" w:cs="Times New Roman"/>
          <w:b/>
          <w:sz w:val="24"/>
          <w:szCs w:val="24"/>
        </w:rPr>
      </w:pPr>
    </w:p>
    <w:p w:rsidR="00C6777A" w:rsidRPr="009D4A3A" w:rsidRDefault="00C6777A" w:rsidP="00C6777A">
      <w:pPr>
        <w:tabs>
          <w:tab w:val="left" w:pos="6840"/>
        </w:tabs>
        <w:spacing w:line="160" w:lineRule="atLeast"/>
        <w:ind w:right="-5"/>
        <w:jc w:val="center"/>
        <w:rPr>
          <w:rFonts w:ascii="Times New Roman" w:hAnsi="Times New Roman" w:cs="Times New Roman"/>
          <w:noProof/>
          <w:sz w:val="24"/>
          <w:szCs w:val="24"/>
        </w:rPr>
      </w:pPr>
      <w:r w:rsidRPr="009D4A3A">
        <w:rPr>
          <w:rFonts w:ascii="Times New Roman" w:hAnsi="Times New Roman" w:cs="Times New Roman"/>
          <w:sz w:val="24"/>
          <w:szCs w:val="24"/>
        </w:rPr>
        <w:t>г. Красноярск</w:t>
      </w:r>
      <w:r w:rsidRPr="009D4A3A">
        <w:rPr>
          <w:rFonts w:ascii="Times New Roman" w:hAnsi="Times New Roman" w:cs="Times New Roman"/>
          <w:noProof/>
          <w:sz w:val="24"/>
          <w:szCs w:val="24"/>
        </w:rPr>
        <w:t xml:space="preserve">                                                                                    </w:t>
      </w:r>
      <w:r w:rsidR="000A6C67" w:rsidRPr="009D4A3A">
        <w:rPr>
          <w:rFonts w:ascii="Times New Roman" w:hAnsi="Times New Roman" w:cs="Times New Roman"/>
          <w:noProof/>
          <w:sz w:val="24"/>
          <w:szCs w:val="24"/>
        </w:rPr>
        <w:t xml:space="preserve">          «___»______________20__</w:t>
      </w:r>
      <w:r w:rsidRPr="009D4A3A">
        <w:rPr>
          <w:rFonts w:ascii="Times New Roman" w:hAnsi="Times New Roman" w:cs="Times New Roman"/>
          <w:noProof/>
          <w:sz w:val="24"/>
          <w:szCs w:val="24"/>
        </w:rPr>
        <w:t xml:space="preserve"> г.</w:t>
      </w:r>
    </w:p>
    <w:p w:rsidR="00A11417" w:rsidRPr="009D4A3A" w:rsidRDefault="00A11417" w:rsidP="00A11417">
      <w:pPr>
        <w:widowControl w:val="0"/>
        <w:spacing w:after="0" w:line="240" w:lineRule="auto"/>
        <w:ind w:firstLine="709"/>
        <w:contextualSpacing/>
        <w:jc w:val="center"/>
        <w:rPr>
          <w:rFonts w:ascii="Times New Roman" w:eastAsia="Calibri" w:hAnsi="Times New Roman" w:cs="Times New Roman"/>
          <w:b/>
          <w:bCs/>
          <w:spacing w:val="2"/>
          <w:sz w:val="24"/>
          <w:szCs w:val="24"/>
        </w:rPr>
      </w:pPr>
    </w:p>
    <w:p w:rsidR="00A11417" w:rsidRPr="009D4A3A" w:rsidRDefault="00A11417" w:rsidP="00A11417">
      <w:pPr>
        <w:widowControl w:val="0"/>
        <w:spacing w:after="0" w:line="240" w:lineRule="auto"/>
        <w:ind w:firstLine="709"/>
        <w:contextualSpacing/>
        <w:jc w:val="both"/>
        <w:rPr>
          <w:rFonts w:ascii="Times New Roman" w:eastAsia="Calibri" w:hAnsi="Times New Roman" w:cs="Times New Roman"/>
          <w:b/>
          <w:bCs/>
          <w:spacing w:val="2"/>
          <w:sz w:val="28"/>
          <w:szCs w:val="28"/>
        </w:rPr>
      </w:pPr>
      <w:r w:rsidRPr="009D4A3A">
        <w:rPr>
          <w:rFonts w:ascii="Times New Roman" w:eastAsia="Calibri" w:hAnsi="Times New Roman" w:cs="Times New Roman"/>
          <w:b/>
          <w:bCs/>
          <w:spacing w:val="2"/>
          <w:sz w:val="28"/>
          <w:szCs w:val="28"/>
        </w:rPr>
        <w:t xml:space="preserve">_________________________________________________________________, </w:t>
      </w:r>
    </w:p>
    <w:p w:rsidR="00A11417" w:rsidRPr="009D4A3A" w:rsidRDefault="00A11417" w:rsidP="00A11417">
      <w:pPr>
        <w:widowControl w:val="0"/>
        <w:spacing w:after="0" w:line="240" w:lineRule="auto"/>
        <w:ind w:firstLine="709"/>
        <w:contextualSpacing/>
        <w:jc w:val="center"/>
        <w:rPr>
          <w:rFonts w:ascii="Times New Roman" w:eastAsia="Calibri" w:hAnsi="Times New Roman" w:cs="Times New Roman"/>
          <w:bCs/>
          <w:spacing w:val="2"/>
          <w:sz w:val="20"/>
          <w:szCs w:val="20"/>
        </w:rPr>
      </w:pPr>
      <w:r w:rsidRPr="009D4A3A">
        <w:rPr>
          <w:rFonts w:ascii="Times New Roman" w:eastAsia="Courier New" w:hAnsi="Times New Roman" w:cs="Times New Roman"/>
          <w:bCs/>
          <w:spacing w:val="2"/>
          <w:sz w:val="20"/>
          <w:szCs w:val="20"/>
        </w:rPr>
        <w:t xml:space="preserve">(полное наименование участника </w:t>
      </w:r>
      <w:r w:rsidR="00CB5514" w:rsidRPr="009D4A3A">
        <w:rPr>
          <w:rFonts w:ascii="Times New Roman" w:eastAsia="Courier New" w:hAnsi="Times New Roman" w:cs="Times New Roman"/>
          <w:bCs/>
          <w:spacing w:val="2"/>
          <w:sz w:val="20"/>
          <w:szCs w:val="20"/>
        </w:rPr>
        <w:t>торгов</w:t>
      </w:r>
      <w:r w:rsidRPr="009D4A3A">
        <w:rPr>
          <w:rFonts w:ascii="Times New Roman" w:eastAsia="Courier New" w:hAnsi="Times New Roman" w:cs="Times New Roman"/>
          <w:bCs/>
          <w:spacing w:val="2"/>
          <w:sz w:val="20"/>
          <w:szCs w:val="20"/>
        </w:rPr>
        <w:t>)</w:t>
      </w:r>
    </w:p>
    <w:p w:rsidR="00A11417" w:rsidRPr="009D4A3A" w:rsidRDefault="00A11417" w:rsidP="00A11417">
      <w:pPr>
        <w:widowControl w:val="0"/>
        <w:spacing w:after="0" w:line="240" w:lineRule="auto"/>
        <w:contextualSpacing/>
        <w:jc w:val="both"/>
        <w:rPr>
          <w:rFonts w:ascii="Times New Roman" w:eastAsia="Calibri" w:hAnsi="Times New Roman" w:cs="Times New Roman"/>
          <w:bCs/>
          <w:spacing w:val="2"/>
          <w:sz w:val="28"/>
          <w:szCs w:val="28"/>
        </w:rPr>
      </w:pPr>
      <w:r w:rsidRPr="009D4A3A">
        <w:rPr>
          <w:rFonts w:ascii="Times New Roman" w:eastAsia="Calibri" w:hAnsi="Times New Roman" w:cs="Times New Roman"/>
          <w:bCs/>
          <w:spacing w:val="2"/>
          <w:sz w:val="28"/>
          <w:szCs w:val="28"/>
        </w:rPr>
        <w:t xml:space="preserve">заявляет о своем намерении принять участие в аукционе на право заключения договора аренды движимого имущества – </w:t>
      </w:r>
      <w:r w:rsidR="00EE359A" w:rsidRPr="009D4A3A">
        <w:rPr>
          <w:rFonts w:ascii="Times New Roman" w:eastAsia="Calibri" w:hAnsi="Times New Roman" w:cs="Times New Roman"/>
          <w:bCs/>
          <w:spacing w:val="2"/>
          <w:sz w:val="28"/>
          <w:szCs w:val="28"/>
        </w:rPr>
        <w:t xml:space="preserve">стоек для </w:t>
      </w:r>
      <w:r w:rsidR="007E37E7" w:rsidRPr="009D4A3A">
        <w:rPr>
          <w:rFonts w:ascii="Times New Roman" w:eastAsia="Calibri" w:hAnsi="Times New Roman" w:cs="Times New Roman"/>
          <w:bCs/>
          <w:spacing w:val="2"/>
          <w:sz w:val="28"/>
          <w:szCs w:val="28"/>
        </w:rPr>
        <w:t>размещения</w:t>
      </w:r>
      <w:r w:rsidR="00EE359A" w:rsidRPr="009D4A3A">
        <w:rPr>
          <w:rFonts w:ascii="Times New Roman" w:eastAsia="Calibri" w:hAnsi="Times New Roman" w:cs="Times New Roman"/>
          <w:bCs/>
          <w:spacing w:val="2"/>
          <w:sz w:val="28"/>
          <w:szCs w:val="28"/>
        </w:rPr>
        <w:t xml:space="preserve"> электросамокатов</w:t>
      </w:r>
      <w:r w:rsidRPr="009D4A3A">
        <w:rPr>
          <w:rFonts w:ascii="Times New Roman" w:eastAsia="Calibri" w:hAnsi="Times New Roman" w:cs="Times New Roman"/>
          <w:bCs/>
          <w:spacing w:val="2"/>
          <w:sz w:val="28"/>
          <w:szCs w:val="28"/>
        </w:rPr>
        <w:t>.</w:t>
      </w:r>
    </w:p>
    <w:p w:rsidR="00A11417" w:rsidRPr="009D4A3A"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9D4A3A">
        <w:rPr>
          <w:rFonts w:ascii="Times New Roman" w:eastAsia="Calibri" w:hAnsi="Times New Roman" w:cs="Times New Roman"/>
          <w:bCs/>
          <w:spacing w:val="2"/>
          <w:sz w:val="28"/>
          <w:szCs w:val="28"/>
        </w:rPr>
        <w:t xml:space="preserve">С Положением о проведении аукциона на право заключения договора аренды движимого имущества – </w:t>
      </w:r>
      <w:r w:rsidR="00EE359A" w:rsidRPr="009D4A3A">
        <w:rPr>
          <w:rFonts w:ascii="Times New Roman" w:eastAsia="Calibri" w:hAnsi="Times New Roman" w:cs="Times New Roman"/>
          <w:bCs/>
          <w:spacing w:val="2"/>
          <w:sz w:val="28"/>
          <w:szCs w:val="28"/>
        </w:rPr>
        <w:t xml:space="preserve">стоек для </w:t>
      </w:r>
      <w:r w:rsidR="007B1967" w:rsidRPr="009D4A3A">
        <w:rPr>
          <w:rFonts w:ascii="Times New Roman" w:eastAsia="Calibri" w:hAnsi="Times New Roman" w:cs="Times New Roman"/>
          <w:bCs/>
          <w:spacing w:val="2"/>
          <w:sz w:val="28"/>
          <w:szCs w:val="28"/>
        </w:rPr>
        <w:t>размещения</w:t>
      </w:r>
      <w:r w:rsidR="00EE359A" w:rsidRPr="009D4A3A">
        <w:rPr>
          <w:rFonts w:ascii="Times New Roman" w:eastAsia="Calibri" w:hAnsi="Times New Roman" w:cs="Times New Roman"/>
          <w:bCs/>
          <w:spacing w:val="2"/>
          <w:sz w:val="28"/>
          <w:szCs w:val="28"/>
        </w:rPr>
        <w:t xml:space="preserve"> электросамокатов</w:t>
      </w:r>
      <w:r w:rsidR="005D4A35" w:rsidRPr="009D4A3A">
        <w:rPr>
          <w:rFonts w:ascii="Times New Roman" w:eastAsia="Calibri" w:hAnsi="Times New Roman" w:cs="Times New Roman"/>
          <w:bCs/>
          <w:spacing w:val="2"/>
          <w:sz w:val="28"/>
          <w:szCs w:val="28"/>
        </w:rPr>
        <w:t>,</w:t>
      </w:r>
      <w:r w:rsidRPr="009D4A3A">
        <w:rPr>
          <w:rFonts w:ascii="Times New Roman" w:eastAsia="Calibri" w:hAnsi="Times New Roman" w:cs="Times New Roman"/>
          <w:bCs/>
          <w:spacing w:val="2"/>
          <w:sz w:val="28"/>
          <w:szCs w:val="28"/>
        </w:rPr>
        <w:t xml:space="preserve"> ознакомлены. Положение понятно и с данными условиями согласны в полном объеме.</w:t>
      </w:r>
    </w:p>
    <w:p w:rsidR="00A11417" w:rsidRPr="009D4A3A"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9D4A3A">
        <w:rPr>
          <w:rFonts w:ascii="Times New Roman" w:eastAsia="Calibri" w:hAnsi="Times New Roman" w:cs="Times New Roman"/>
          <w:bCs/>
          <w:spacing w:val="2"/>
          <w:sz w:val="28"/>
          <w:szCs w:val="28"/>
        </w:rPr>
        <w:t>Полноту и достоверность сведений, указанных в настоящей заявке и прилагаемых к ней документах (материалах), гарантируем.</w:t>
      </w:r>
    </w:p>
    <w:p w:rsidR="00A11417" w:rsidRPr="009D4A3A"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9D4A3A">
        <w:rPr>
          <w:rFonts w:ascii="Times New Roman" w:eastAsia="Calibri" w:hAnsi="Times New Roman" w:cs="Times New Roman"/>
          <w:bCs/>
          <w:spacing w:val="2"/>
          <w:sz w:val="28"/>
          <w:szCs w:val="28"/>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F17F79" w:rsidRPr="009D4A3A" w:rsidRDefault="00F17F79" w:rsidP="00F17F79">
      <w:pPr>
        <w:widowControl w:val="0"/>
        <w:spacing w:after="0" w:line="240" w:lineRule="auto"/>
        <w:contextualSpacing/>
        <w:jc w:val="both"/>
        <w:rPr>
          <w:rFonts w:ascii="Times New Roman" w:eastAsia="Calibri" w:hAnsi="Times New Roman" w:cs="Times New Roman"/>
          <w:bCs/>
          <w:spacing w:val="2"/>
          <w:sz w:val="28"/>
          <w:szCs w:val="28"/>
        </w:rPr>
      </w:pPr>
    </w:p>
    <w:tbl>
      <w:tblPr>
        <w:tblStyle w:val="a4"/>
        <w:tblW w:w="10344" w:type="dxa"/>
        <w:tblLook w:val="04A0" w:firstRow="1" w:lastRow="0" w:firstColumn="1" w:lastColumn="0" w:noHBand="0" w:noVBand="1"/>
      </w:tblPr>
      <w:tblGrid>
        <w:gridCol w:w="562"/>
        <w:gridCol w:w="2263"/>
        <w:gridCol w:w="3691"/>
        <w:gridCol w:w="3828"/>
      </w:tblGrid>
      <w:tr w:rsidR="00F17F79" w:rsidRPr="009D4A3A" w:rsidTr="00860C5B">
        <w:tc>
          <w:tcPr>
            <w:tcW w:w="562" w:type="dxa"/>
            <w:vAlign w:val="center"/>
          </w:tcPr>
          <w:p w:rsidR="00F17F79" w:rsidRPr="009D4A3A" w:rsidRDefault="00F17F79" w:rsidP="00860C5B">
            <w:pPr>
              <w:widowControl w:val="0"/>
              <w:contextualSpacing/>
              <w:jc w:val="center"/>
              <w:rPr>
                <w:rFonts w:ascii="Times New Roman" w:eastAsia="Calibri" w:hAnsi="Times New Roman" w:cs="Times New Roman"/>
                <w:bCs/>
                <w:spacing w:val="2"/>
              </w:rPr>
            </w:pPr>
            <w:r w:rsidRPr="009D4A3A">
              <w:rPr>
                <w:rFonts w:ascii="Times New Roman" w:eastAsia="Calibri" w:hAnsi="Times New Roman" w:cs="Times New Roman"/>
                <w:bCs/>
                <w:spacing w:val="2"/>
              </w:rPr>
              <w:t>№ п/п</w:t>
            </w:r>
          </w:p>
        </w:tc>
        <w:tc>
          <w:tcPr>
            <w:tcW w:w="2263" w:type="dxa"/>
            <w:vAlign w:val="center"/>
          </w:tcPr>
          <w:p w:rsidR="00F17F79" w:rsidRPr="009D4A3A" w:rsidRDefault="00F17F79" w:rsidP="00B148C1">
            <w:pPr>
              <w:widowControl w:val="0"/>
              <w:contextualSpacing/>
              <w:jc w:val="center"/>
              <w:rPr>
                <w:rFonts w:ascii="Times New Roman" w:eastAsia="Calibri" w:hAnsi="Times New Roman" w:cs="Times New Roman"/>
                <w:bCs/>
                <w:spacing w:val="2"/>
              </w:rPr>
            </w:pPr>
            <w:proofErr w:type="gramStart"/>
            <w:r w:rsidRPr="009D4A3A">
              <w:rPr>
                <w:rFonts w:ascii="Times New Roman" w:eastAsia="Calibri" w:hAnsi="Times New Roman" w:cs="Times New Roman"/>
                <w:bCs/>
                <w:spacing w:val="2"/>
              </w:rPr>
              <w:t xml:space="preserve">Наименование  </w:t>
            </w:r>
            <w:r w:rsidR="00B148C1" w:rsidRPr="009D4A3A">
              <w:rPr>
                <w:rFonts w:ascii="Times New Roman" w:eastAsia="Calibri" w:hAnsi="Times New Roman" w:cs="Times New Roman"/>
                <w:bCs/>
                <w:spacing w:val="2"/>
              </w:rPr>
              <w:t>противоугонного</w:t>
            </w:r>
            <w:proofErr w:type="gramEnd"/>
            <w:r w:rsidR="00B148C1" w:rsidRPr="009D4A3A">
              <w:rPr>
                <w:rFonts w:ascii="Times New Roman" w:eastAsia="Calibri" w:hAnsi="Times New Roman" w:cs="Times New Roman"/>
                <w:bCs/>
                <w:spacing w:val="2"/>
              </w:rPr>
              <w:t xml:space="preserve"> средства</w:t>
            </w:r>
            <w:r w:rsidRPr="009D4A3A">
              <w:rPr>
                <w:rFonts w:ascii="Times New Roman" w:eastAsia="Calibri" w:hAnsi="Times New Roman" w:cs="Times New Roman"/>
                <w:bCs/>
                <w:spacing w:val="2"/>
              </w:rPr>
              <w:t>, контактирующ</w:t>
            </w:r>
            <w:r w:rsidR="00B148C1" w:rsidRPr="009D4A3A">
              <w:rPr>
                <w:rFonts w:ascii="Times New Roman" w:eastAsia="Calibri" w:hAnsi="Times New Roman" w:cs="Times New Roman"/>
                <w:bCs/>
                <w:spacing w:val="2"/>
              </w:rPr>
              <w:t>его</w:t>
            </w:r>
            <w:r w:rsidRPr="009D4A3A">
              <w:rPr>
                <w:rFonts w:ascii="Times New Roman" w:eastAsia="Calibri" w:hAnsi="Times New Roman" w:cs="Times New Roman"/>
                <w:bCs/>
                <w:spacing w:val="2"/>
              </w:rPr>
              <w:t xml:space="preserve"> с поверхностью стоек</w:t>
            </w:r>
          </w:p>
        </w:tc>
        <w:tc>
          <w:tcPr>
            <w:tcW w:w="3691" w:type="dxa"/>
            <w:vAlign w:val="center"/>
          </w:tcPr>
          <w:p w:rsidR="00F17F79" w:rsidRPr="009D4A3A" w:rsidRDefault="00F17F79" w:rsidP="00860C5B">
            <w:pPr>
              <w:widowControl w:val="0"/>
              <w:contextualSpacing/>
              <w:jc w:val="center"/>
              <w:rPr>
                <w:rFonts w:ascii="Times New Roman" w:eastAsia="Calibri" w:hAnsi="Times New Roman" w:cs="Times New Roman"/>
                <w:bCs/>
                <w:spacing w:val="2"/>
              </w:rPr>
            </w:pPr>
            <w:r w:rsidRPr="009D4A3A">
              <w:rPr>
                <w:rFonts w:ascii="Times New Roman" w:eastAsia="Calibri" w:hAnsi="Times New Roman" w:cs="Times New Roman"/>
                <w:bCs/>
                <w:spacing w:val="2"/>
              </w:rPr>
              <w:t>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материала</w:t>
            </w:r>
          </w:p>
        </w:tc>
        <w:tc>
          <w:tcPr>
            <w:tcW w:w="3828" w:type="dxa"/>
            <w:vAlign w:val="center"/>
          </w:tcPr>
          <w:p w:rsidR="00F17F79" w:rsidRPr="009D4A3A" w:rsidRDefault="00F17F79" w:rsidP="00860C5B">
            <w:pPr>
              <w:widowControl w:val="0"/>
              <w:contextualSpacing/>
              <w:jc w:val="center"/>
              <w:rPr>
                <w:rFonts w:ascii="Times New Roman" w:eastAsia="Calibri" w:hAnsi="Times New Roman" w:cs="Times New Roman"/>
                <w:b/>
                <w:bCs/>
                <w:spacing w:val="2"/>
              </w:rPr>
            </w:pPr>
            <w:r w:rsidRPr="009D4A3A">
              <w:rPr>
                <w:rFonts w:ascii="Times New Roman" w:hAnsi="Times New Roman"/>
              </w:rPr>
              <w:t>Конкретные значения технических параметров</w:t>
            </w:r>
          </w:p>
        </w:tc>
      </w:tr>
      <w:tr w:rsidR="00F17F79" w:rsidRPr="009D4A3A" w:rsidTr="00860C5B">
        <w:tc>
          <w:tcPr>
            <w:tcW w:w="562"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2263"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691"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828" w:type="dxa"/>
          </w:tcPr>
          <w:p w:rsidR="00F17F79" w:rsidRPr="009D4A3A" w:rsidRDefault="00F17F79" w:rsidP="00860C5B">
            <w:pPr>
              <w:widowControl w:val="0"/>
              <w:contextualSpacing/>
              <w:jc w:val="both"/>
              <w:rPr>
                <w:rFonts w:ascii="Times New Roman" w:eastAsia="Calibri" w:hAnsi="Times New Roman" w:cs="Times New Roman"/>
                <w:bCs/>
                <w:spacing w:val="2"/>
              </w:rPr>
            </w:pPr>
          </w:p>
        </w:tc>
      </w:tr>
      <w:tr w:rsidR="00F17F79" w:rsidRPr="009D4A3A" w:rsidTr="00860C5B">
        <w:tc>
          <w:tcPr>
            <w:tcW w:w="562"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2263"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691"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828" w:type="dxa"/>
          </w:tcPr>
          <w:p w:rsidR="00F17F79" w:rsidRPr="009D4A3A" w:rsidRDefault="00F17F79" w:rsidP="00860C5B">
            <w:pPr>
              <w:widowControl w:val="0"/>
              <w:contextualSpacing/>
              <w:jc w:val="both"/>
              <w:rPr>
                <w:rFonts w:ascii="Times New Roman" w:eastAsia="Calibri" w:hAnsi="Times New Roman" w:cs="Times New Roman"/>
                <w:bCs/>
                <w:spacing w:val="2"/>
              </w:rPr>
            </w:pPr>
          </w:p>
        </w:tc>
      </w:tr>
      <w:tr w:rsidR="00F17F79" w:rsidRPr="009D4A3A" w:rsidTr="00860C5B">
        <w:tc>
          <w:tcPr>
            <w:tcW w:w="562"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2263"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691"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828" w:type="dxa"/>
          </w:tcPr>
          <w:p w:rsidR="00F17F79" w:rsidRPr="009D4A3A" w:rsidRDefault="00F17F79" w:rsidP="00860C5B">
            <w:pPr>
              <w:widowControl w:val="0"/>
              <w:contextualSpacing/>
              <w:jc w:val="both"/>
              <w:rPr>
                <w:rFonts w:ascii="Times New Roman" w:eastAsia="Calibri" w:hAnsi="Times New Roman" w:cs="Times New Roman"/>
                <w:bCs/>
                <w:spacing w:val="2"/>
              </w:rPr>
            </w:pPr>
          </w:p>
        </w:tc>
      </w:tr>
      <w:tr w:rsidR="00F17F79" w:rsidRPr="009D4A3A" w:rsidTr="00860C5B">
        <w:tc>
          <w:tcPr>
            <w:tcW w:w="562"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2263"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691"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828" w:type="dxa"/>
          </w:tcPr>
          <w:p w:rsidR="00F17F79" w:rsidRPr="009D4A3A" w:rsidRDefault="00F17F79" w:rsidP="00860C5B">
            <w:pPr>
              <w:widowControl w:val="0"/>
              <w:contextualSpacing/>
              <w:jc w:val="both"/>
              <w:rPr>
                <w:rFonts w:ascii="Times New Roman" w:eastAsia="Calibri" w:hAnsi="Times New Roman" w:cs="Times New Roman"/>
                <w:bCs/>
                <w:spacing w:val="2"/>
              </w:rPr>
            </w:pPr>
          </w:p>
        </w:tc>
      </w:tr>
      <w:tr w:rsidR="00F17F79" w:rsidRPr="009D4A3A" w:rsidTr="00860C5B">
        <w:tc>
          <w:tcPr>
            <w:tcW w:w="562"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2263"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691" w:type="dxa"/>
          </w:tcPr>
          <w:p w:rsidR="00F17F79" w:rsidRPr="009D4A3A" w:rsidRDefault="00F17F79" w:rsidP="00860C5B">
            <w:pPr>
              <w:widowControl w:val="0"/>
              <w:contextualSpacing/>
              <w:jc w:val="both"/>
              <w:rPr>
                <w:rFonts w:ascii="Times New Roman" w:eastAsia="Calibri" w:hAnsi="Times New Roman" w:cs="Times New Roman"/>
                <w:bCs/>
                <w:spacing w:val="2"/>
              </w:rPr>
            </w:pPr>
          </w:p>
        </w:tc>
        <w:tc>
          <w:tcPr>
            <w:tcW w:w="3828" w:type="dxa"/>
          </w:tcPr>
          <w:p w:rsidR="00F17F79" w:rsidRPr="009D4A3A" w:rsidRDefault="00F17F79" w:rsidP="00860C5B">
            <w:pPr>
              <w:widowControl w:val="0"/>
              <w:contextualSpacing/>
              <w:jc w:val="both"/>
              <w:rPr>
                <w:rFonts w:ascii="Times New Roman" w:eastAsia="Calibri" w:hAnsi="Times New Roman" w:cs="Times New Roman"/>
                <w:bCs/>
                <w:spacing w:val="2"/>
              </w:rPr>
            </w:pPr>
          </w:p>
        </w:tc>
      </w:tr>
    </w:tbl>
    <w:p w:rsidR="00F17F79" w:rsidRPr="009D4A3A" w:rsidRDefault="00F17F79"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p>
    <w:p w:rsidR="00A11417" w:rsidRPr="009D4A3A" w:rsidRDefault="00A11417" w:rsidP="00A11417">
      <w:pPr>
        <w:widowControl w:val="0"/>
        <w:spacing w:after="0" w:line="240" w:lineRule="auto"/>
        <w:ind w:firstLine="709"/>
        <w:contextualSpacing/>
        <w:jc w:val="both"/>
        <w:rPr>
          <w:rFonts w:ascii="Times New Roman" w:eastAsia="Calibri" w:hAnsi="Times New Roman" w:cs="Times New Roman"/>
          <w:bCs/>
          <w:spacing w:val="2"/>
          <w:sz w:val="28"/>
          <w:szCs w:val="28"/>
        </w:rPr>
      </w:pPr>
      <w:r w:rsidRPr="009D4A3A">
        <w:rPr>
          <w:rFonts w:ascii="Times New Roman" w:eastAsia="Calibri" w:hAnsi="Times New Roman" w:cs="Times New Roman"/>
          <w:bCs/>
          <w:spacing w:val="2"/>
          <w:sz w:val="28"/>
          <w:szCs w:val="28"/>
        </w:rPr>
        <w:t>К заявке прилагаются следующие документы:</w:t>
      </w:r>
    </w:p>
    <w:p w:rsidR="00A11417" w:rsidRPr="009D4A3A" w:rsidRDefault="00A11417" w:rsidP="00A11417">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9D4A3A">
        <w:rPr>
          <w:rFonts w:ascii="Times New Roman" w:eastAsia="Courier New" w:hAnsi="Times New Roman" w:cs="Times New Roman"/>
          <w:spacing w:val="1"/>
          <w:sz w:val="28"/>
          <w:szCs w:val="28"/>
        </w:rPr>
        <w:t>1)</w:t>
      </w:r>
      <w:r w:rsidRPr="009D4A3A">
        <w:rPr>
          <w:rFonts w:ascii="Times New Roman" w:eastAsia="Courier New" w:hAnsi="Times New Roman" w:cs="Times New Roman"/>
          <w:spacing w:val="1"/>
          <w:sz w:val="28"/>
          <w:szCs w:val="28"/>
        </w:rPr>
        <w:tab/>
        <w:t>на</w:t>
      </w:r>
      <w:r w:rsidRPr="009D4A3A">
        <w:rPr>
          <w:rFonts w:ascii="Times New Roman" w:eastAsia="Courier New" w:hAnsi="Times New Roman" w:cs="Times New Roman"/>
          <w:spacing w:val="1"/>
          <w:sz w:val="28"/>
          <w:szCs w:val="28"/>
        </w:rPr>
        <w:tab/>
        <w:t>л.</w:t>
      </w:r>
      <w:r w:rsidRPr="009D4A3A">
        <w:rPr>
          <w:rFonts w:ascii="Times New Roman" w:eastAsia="Courier New" w:hAnsi="Times New Roman" w:cs="Times New Roman"/>
          <w:spacing w:val="1"/>
          <w:sz w:val="28"/>
          <w:szCs w:val="28"/>
        </w:rPr>
        <w:tab/>
        <w:t>в</w:t>
      </w:r>
      <w:r w:rsidRPr="009D4A3A">
        <w:rPr>
          <w:rFonts w:ascii="Times New Roman" w:eastAsia="Courier New" w:hAnsi="Times New Roman" w:cs="Times New Roman"/>
          <w:spacing w:val="1"/>
          <w:sz w:val="28"/>
          <w:szCs w:val="28"/>
        </w:rPr>
        <w:tab/>
        <w:t>экз.</w:t>
      </w:r>
    </w:p>
    <w:p w:rsidR="00A11417" w:rsidRPr="009D4A3A" w:rsidRDefault="00A11417" w:rsidP="00A11417">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9D4A3A">
        <w:rPr>
          <w:rFonts w:ascii="Times New Roman" w:eastAsia="Calibri" w:hAnsi="Times New Roman" w:cs="Times New Roman"/>
          <w:sz w:val="28"/>
          <w:szCs w:val="28"/>
        </w:rPr>
        <w:t>2</w:t>
      </w:r>
      <w:r w:rsidRPr="009D4A3A">
        <w:rPr>
          <w:rFonts w:ascii="Times New Roman" w:hAnsi="Times New Roman" w:cs="Times New Roman"/>
          <w:spacing w:val="1"/>
          <w:sz w:val="28"/>
          <w:szCs w:val="28"/>
        </w:rPr>
        <w:t>)</w:t>
      </w:r>
      <w:r w:rsidRPr="009D4A3A">
        <w:rPr>
          <w:rFonts w:ascii="Times New Roman" w:eastAsia="Courier New" w:hAnsi="Times New Roman" w:cs="Times New Roman"/>
          <w:spacing w:val="1"/>
          <w:sz w:val="28"/>
          <w:szCs w:val="28"/>
        </w:rPr>
        <w:t xml:space="preserve"> </w:t>
      </w:r>
      <w:r w:rsidRPr="009D4A3A">
        <w:rPr>
          <w:rFonts w:ascii="Times New Roman" w:eastAsia="Courier New" w:hAnsi="Times New Roman" w:cs="Times New Roman"/>
          <w:spacing w:val="1"/>
          <w:sz w:val="28"/>
          <w:szCs w:val="28"/>
        </w:rPr>
        <w:tab/>
        <w:t>на</w:t>
      </w:r>
      <w:r w:rsidRPr="009D4A3A">
        <w:rPr>
          <w:rFonts w:ascii="Times New Roman" w:eastAsia="Courier New" w:hAnsi="Times New Roman" w:cs="Times New Roman"/>
          <w:spacing w:val="1"/>
          <w:sz w:val="28"/>
          <w:szCs w:val="28"/>
        </w:rPr>
        <w:tab/>
        <w:t>л.</w:t>
      </w:r>
      <w:r w:rsidRPr="009D4A3A">
        <w:rPr>
          <w:rFonts w:ascii="Times New Roman" w:eastAsia="Courier New" w:hAnsi="Times New Roman" w:cs="Times New Roman"/>
          <w:spacing w:val="1"/>
          <w:sz w:val="28"/>
          <w:szCs w:val="28"/>
        </w:rPr>
        <w:tab/>
        <w:t>в</w:t>
      </w:r>
      <w:r w:rsidRPr="009D4A3A">
        <w:rPr>
          <w:rFonts w:ascii="Times New Roman" w:eastAsia="Courier New" w:hAnsi="Times New Roman" w:cs="Times New Roman"/>
          <w:spacing w:val="1"/>
          <w:sz w:val="28"/>
          <w:szCs w:val="28"/>
        </w:rPr>
        <w:tab/>
        <w:t>экз.</w:t>
      </w:r>
    </w:p>
    <w:p w:rsidR="00A11417" w:rsidRPr="009D4A3A" w:rsidRDefault="00A11417" w:rsidP="00A11417">
      <w:pPr>
        <w:widowControl w:val="0"/>
        <w:tabs>
          <w:tab w:val="right" w:pos="3608"/>
          <w:tab w:val="right" w:pos="4659"/>
          <w:tab w:val="center" w:pos="4886"/>
          <w:tab w:val="center" w:pos="6236"/>
        </w:tabs>
        <w:spacing w:after="0" w:line="240" w:lineRule="auto"/>
        <w:ind w:firstLine="709"/>
        <w:contextualSpacing/>
        <w:jc w:val="both"/>
        <w:rPr>
          <w:rFonts w:ascii="Times New Roman" w:hAnsi="Times New Roman" w:cs="Times New Roman"/>
          <w:spacing w:val="1"/>
          <w:sz w:val="28"/>
          <w:szCs w:val="28"/>
        </w:rPr>
      </w:pPr>
      <w:r w:rsidRPr="009D4A3A">
        <w:rPr>
          <w:rFonts w:ascii="Times New Roman" w:eastAsia="Calibri" w:hAnsi="Times New Roman" w:cs="Times New Roman"/>
          <w:sz w:val="28"/>
          <w:szCs w:val="28"/>
        </w:rPr>
        <w:t>3</w:t>
      </w:r>
      <w:r w:rsidRPr="009D4A3A">
        <w:rPr>
          <w:rFonts w:ascii="Times New Roman" w:hAnsi="Times New Roman" w:cs="Times New Roman"/>
          <w:spacing w:val="1"/>
          <w:sz w:val="28"/>
          <w:szCs w:val="28"/>
        </w:rPr>
        <w:t>)</w:t>
      </w:r>
      <w:r w:rsidRPr="009D4A3A">
        <w:rPr>
          <w:rFonts w:ascii="Times New Roman" w:eastAsia="Courier New" w:hAnsi="Times New Roman" w:cs="Times New Roman"/>
          <w:spacing w:val="1"/>
          <w:sz w:val="28"/>
          <w:szCs w:val="28"/>
        </w:rPr>
        <w:t xml:space="preserve"> </w:t>
      </w:r>
      <w:r w:rsidRPr="009D4A3A">
        <w:rPr>
          <w:rFonts w:ascii="Times New Roman" w:eastAsia="Courier New" w:hAnsi="Times New Roman" w:cs="Times New Roman"/>
          <w:spacing w:val="1"/>
          <w:sz w:val="28"/>
          <w:szCs w:val="28"/>
        </w:rPr>
        <w:tab/>
        <w:t>на</w:t>
      </w:r>
      <w:r w:rsidRPr="009D4A3A">
        <w:rPr>
          <w:rFonts w:ascii="Times New Roman" w:eastAsia="Courier New" w:hAnsi="Times New Roman" w:cs="Times New Roman"/>
          <w:spacing w:val="1"/>
          <w:sz w:val="28"/>
          <w:szCs w:val="28"/>
        </w:rPr>
        <w:tab/>
        <w:t>л.</w:t>
      </w:r>
      <w:r w:rsidRPr="009D4A3A">
        <w:rPr>
          <w:rFonts w:ascii="Times New Roman" w:eastAsia="Courier New" w:hAnsi="Times New Roman" w:cs="Times New Roman"/>
          <w:spacing w:val="1"/>
          <w:sz w:val="28"/>
          <w:szCs w:val="28"/>
        </w:rPr>
        <w:tab/>
        <w:t>в</w:t>
      </w:r>
      <w:r w:rsidRPr="009D4A3A">
        <w:rPr>
          <w:rFonts w:ascii="Times New Roman" w:eastAsia="Courier New" w:hAnsi="Times New Roman" w:cs="Times New Roman"/>
          <w:spacing w:val="1"/>
          <w:sz w:val="28"/>
          <w:szCs w:val="28"/>
        </w:rPr>
        <w:tab/>
        <w:t>экз.</w:t>
      </w:r>
    </w:p>
    <w:p w:rsidR="00A11417" w:rsidRPr="009D4A3A" w:rsidRDefault="00A11417" w:rsidP="00A11417">
      <w:pPr>
        <w:spacing w:after="0" w:line="240" w:lineRule="auto"/>
        <w:contextualSpacing/>
        <w:rPr>
          <w:rFonts w:ascii="Times New Roman" w:hAnsi="Times New Roman" w:cs="Times New Roman"/>
          <w:sz w:val="28"/>
          <w:szCs w:val="28"/>
        </w:rPr>
      </w:pPr>
      <w:r w:rsidRPr="009D4A3A">
        <w:rPr>
          <w:rFonts w:ascii="Times New Roman" w:hAnsi="Times New Roman" w:cs="Times New Roman"/>
          <w:sz w:val="28"/>
          <w:szCs w:val="28"/>
        </w:rPr>
        <w:t>…………</w:t>
      </w:r>
    </w:p>
    <w:p w:rsidR="00A11417" w:rsidRPr="009D4A3A" w:rsidRDefault="00A11417" w:rsidP="00A11417">
      <w:pPr>
        <w:spacing w:after="0" w:line="240" w:lineRule="auto"/>
        <w:contextualSpacing/>
        <w:rPr>
          <w:rFonts w:ascii="Times New Roman" w:hAnsi="Times New Roman" w:cs="Times New Roman"/>
          <w:sz w:val="28"/>
          <w:szCs w:val="28"/>
        </w:rPr>
      </w:pPr>
    </w:p>
    <w:p w:rsidR="00A11417" w:rsidRPr="009D4A3A" w:rsidRDefault="00A11417" w:rsidP="00A11417">
      <w:pPr>
        <w:spacing w:after="0" w:line="240" w:lineRule="auto"/>
        <w:contextualSpacing/>
        <w:rPr>
          <w:rFonts w:ascii="Times New Roman" w:hAnsi="Times New Roman" w:cs="Times New Roman"/>
          <w:sz w:val="28"/>
          <w:szCs w:val="28"/>
        </w:rPr>
      </w:pPr>
    </w:p>
    <w:p w:rsidR="00A11417" w:rsidRPr="009D4A3A" w:rsidRDefault="00A11417" w:rsidP="00A11417">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9D4A3A">
        <w:rPr>
          <w:rFonts w:ascii="Times New Roman" w:eastAsia="Courier New" w:hAnsi="Times New Roman" w:cs="Times New Roman"/>
          <w:spacing w:val="1"/>
          <w:sz w:val="28"/>
          <w:szCs w:val="28"/>
        </w:rPr>
        <w:t xml:space="preserve">Должность                          </w:t>
      </w:r>
      <w:proofErr w:type="gramStart"/>
      <w:r w:rsidRPr="009D4A3A">
        <w:rPr>
          <w:rFonts w:ascii="Times New Roman" w:eastAsia="Courier New" w:hAnsi="Times New Roman" w:cs="Times New Roman"/>
          <w:spacing w:val="1"/>
          <w:sz w:val="28"/>
          <w:szCs w:val="28"/>
        </w:rPr>
        <w:t xml:space="preserve">   (</w:t>
      </w:r>
      <w:proofErr w:type="gramEnd"/>
      <w:r w:rsidRPr="009D4A3A">
        <w:rPr>
          <w:rFonts w:ascii="Times New Roman" w:eastAsia="Courier New" w:hAnsi="Times New Roman" w:cs="Times New Roman"/>
          <w:spacing w:val="1"/>
          <w:sz w:val="28"/>
          <w:szCs w:val="28"/>
        </w:rPr>
        <w:t>подпись)                          ФИО</w:t>
      </w:r>
    </w:p>
    <w:p w:rsidR="00A11417" w:rsidRPr="009D4A3A" w:rsidRDefault="00A11417" w:rsidP="00A11417">
      <w:pPr>
        <w:widowControl w:val="0"/>
        <w:spacing w:after="0" w:line="240" w:lineRule="auto"/>
        <w:contextualSpacing/>
        <w:jc w:val="both"/>
        <w:rPr>
          <w:rFonts w:ascii="Times New Roman" w:eastAsia="Calibri" w:hAnsi="Times New Roman" w:cs="Times New Roman"/>
          <w:b/>
          <w:bCs/>
          <w:spacing w:val="2"/>
          <w:sz w:val="24"/>
          <w:szCs w:val="24"/>
        </w:rPr>
      </w:pPr>
    </w:p>
    <w:p w:rsidR="00A11417" w:rsidRPr="009D4A3A" w:rsidRDefault="00A11417" w:rsidP="00A11417">
      <w:pPr>
        <w:widowControl w:val="0"/>
        <w:spacing w:after="0" w:line="240" w:lineRule="auto"/>
        <w:contextualSpacing/>
        <w:jc w:val="both"/>
        <w:rPr>
          <w:rFonts w:ascii="Times New Roman" w:eastAsia="Calibri" w:hAnsi="Times New Roman" w:cs="Times New Roman"/>
          <w:b/>
          <w:bCs/>
          <w:spacing w:val="2"/>
          <w:sz w:val="24"/>
          <w:szCs w:val="24"/>
        </w:rPr>
      </w:pPr>
      <w:r w:rsidRPr="009D4A3A">
        <w:rPr>
          <w:rFonts w:ascii="Times New Roman" w:eastAsia="Calibri" w:hAnsi="Times New Roman" w:cs="Times New Roman"/>
          <w:b/>
          <w:bCs/>
          <w:spacing w:val="2"/>
          <w:sz w:val="24"/>
          <w:szCs w:val="24"/>
        </w:rPr>
        <w:t>М.П.</w:t>
      </w:r>
    </w:p>
    <w:p w:rsidR="00A11417" w:rsidRPr="009D4A3A" w:rsidRDefault="00A11417" w:rsidP="00A11417">
      <w:pPr>
        <w:widowControl w:val="0"/>
        <w:spacing w:after="0" w:line="240" w:lineRule="auto"/>
        <w:ind w:firstLine="709"/>
        <w:contextualSpacing/>
        <w:jc w:val="right"/>
        <w:rPr>
          <w:rFonts w:ascii="Times New Roman" w:eastAsia="Calibri" w:hAnsi="Times New Roman" w:cs="Times New Roman"/>
          <w:bCs/>
          <w:spacing w:val="2"/>
          <w:sz w:val="24"/>
          <w:szCs w:val="24"/>
        </w:rPr>
      </w:pPr>
    </w:p>
    <w:p w:rsidR="007E32AD" w:rsidRPr="009D4A3A" w:rsidRDefault="007E32AD" w:rsidP="007E32AD">
      <w:pPr>
        <w:widowControl w:val="0"/>
        <w:spacing w:after="0" w:line="240" w:lineRule="auto"/>
        <w:ind w:firstLine="709"/>
        <w:contextualSpacing/>
        <w:jc w:val="right"/>
        <w:rPr>
          <w:rFonts w:ascii="Times New Roman" w:hAnsi="Times New Roman" w:cs="Times New Roman"/>
          <w:b/>
          <w:spacing w:val="1"/>
          <w:sz w:val="24"/>
          <w:szCs w:val="24"/>
        </w:rPr>
      </w:pPr>
      <w:r w:rsidRPr="009D4A3A">
        <w:rPr>
          <w:rFonts w:ascii="Times New Roman" w:hAnsi="Times New Roman" w:cs="Times New Roman"/>
          <w:sz w:val="24"/>
          <w:szCs w:val="24"/>
        </w:rPr>
        <w:br w:type="page"/>
      </w:r>
      <w:r w:rsidRPr="009D4A3A">
        <w:rPr>
          <w:rFonts w:ascii="Times New Roman" w:hAnsi="Times New Roman" w:cs="Times New Roman"/>
          <w:b/>
          <w:spacing w:val="1"/>
          <w:sz w:val="24"/>
          <w:szCs w:val="24"/>
        </w:rPr>
        <w:t xml:space="preserve">ФОРМА 2 </w:t>
      </w:r>
    </w:p>
    <w:p w:rsidR="007E32AD" w:rsidRPr="009D4A3A" w:rsidRDefault="007E32AD" w:rsidP="007E32AD">
      <w:pPr>
        <w:widowControl w:val="0"/>
        <w:spacing w:after="0" w:line="240" w:lineRule="auto"/>
        <w:ind w:firstLine="709"/>
        <w:contextualSpacing/>
        <w:jc w:val="both"/>
        <w:rPr>
          <w:rFonts w:ascii="Times New Roman" w:eastAsia="Calibri" w:hAnsi="Times New Roman" w:cs="Times New Roman"/>
          <w:b/>
          <w:bCs/>
          <w:spacing w:val="2"/>
          <w:sz w:val="24"/>
          <w:szCs w:val="24"/>
        </w:rPr>
      </w:pPr>
    </w:p>
    <w:p w:rsidR="007E32AD" w:rsidRPr="009D4A3A" w:rsidRDefault="007E32AD" w:rsidP="007E32AD">
      <w:pPr>
        <w:widowControl w:val="0"/>
        <w:spacing w:after="0" w:line="240" w:lineRule="auto"/>
        <w:ind w:firstLine="709"/>
        <w:contextualSpacing/>
        <w:jc w:val="both"/>
        <w:rPr>
          <w:rFonts w:ascii="Times New Roman" w:eastAsia="Calibri" w:hAnsi="Times New Roman" w:cs="Times New Roman"/>
          <w:b/>
          <w:bCs/>
          <w:spacing w:val="2"/>
          <w:sz w:val="24"/>
          <w:szCs w:val="24"/>
        </w:rPr>
      </w:pPr>
    </w:p>
    <w:tbl>
      <w:tblPr>
        <w:tblW w:w="10221" w:type="dxa"/>
        <w:tblInd w:w="93" w:type="dxa"/>
        <w:tblLook w:val="04A0" w:firstRow="1" w:lastRow="0" w:firstColumn="1" w:lastColumn="0" w:noHBand="0" w:noVBand="1"/>
      </w:tblPr>
      <w:tblGrid>
        <w:gridCol w:w="3604"/>
        <w:gridCol w:w="6617"/>
      </w:tblGrid>
      <w:tr w:rsidR="007E32AD" w:rsidRPr="009D4A3A" w:rsidTr="00B26B7C">
        <w:trPr>
          <w:trHeight w:val="255"/>
        </w:trPr>
        <w:tc>
          <w:tcPr>
            <w:tcW w:w="10221" w:type="dxa"/>
            <w:gridSpan w:val="2"/>
            <w:tcBorders>
              <w:top w:val="nil"/>
              <w:left w:val="nil"/>
              <w:bottom w:val="nil"/>
              <w:right w:val="nil"/>
            </w:tcBorders>
            <w:shd w:val="clear" w:color="auto" w:fill="auto"/>
            <w:vAlign w:val="center"/>
            <w:hideMark/>
          </w:tcPr>
          <w:p w:rsidR="007E32AD" w:rsidRPr="009D4A3A" w:rsidRDefault="007E32AD" w:rsidP="00B26B7C">
            <w:pPr>
              <w:spacing w:after="0" w:line="240" w:lineRule="auto"/>
              <w:ind w:right="49"/>
              <w:jc w:val="center"/>
              <w:outlineLvl w:val="0"/>
              <w:rPr>
                <w:rFonts w:ascii="Tahoma" w:hAnsi="Tahoma" w:cs="Tahoma"/>
                <w:b/>
                <w:sz w:val="24"/>
              </w:rPr>
            </w:pPr>
            <w:r w:rsidRPr="009D4A3A">
              <w:rPr>
                <w:rFonts w:ascii="Tahoma" w:hAnsi="Tahoma" w:cs="Tahoma"/>
                <w:b/>
                <w:i/>
              </w:rPr>
              <w:br w:type="page"/>
            </w:r>
            <w:r w:rsidRPr="009D4A3A">
              <w:rPr>
                <w:rFonts w:ascii="Tahoma" w:hAnsi="Tahoma" w:cs="Tahoma"/>
                <w:b/>
                <w:sz w:val="24"/>
              </w:rPr>
              <w:t>Карточка контрагента</w:t>
            </w:r>
          </w:p>
          <w:p w:rsidR="007E32AD" w:rsidRPr="009D4A3A" w:rsidRDefault="007E32AD" w:rsidP="00B26B7C">
            <w:pPr>
              <w:spacing w:after="0" w:line="240" w:lineRule="auto"/>
              <w:ind w:right="49"/>
              <w:jc w:val="center"/>
              <w:outlineLvl w:val="0"/>
              <w:rPr>
                <w:rFonts w:ascii="Tahoma" w:hAnsi="Tahoma" w:cs="Tahoma"/>
                <w:b/>
                <w:sz w:val="24"/>
              </w:rPr>
            </w:pPr>
          </w:p>
        </w:tc>
      </w:tr>
      <w:tr w:rsidR="007E32AD" w:rsidRPr="009D4A3A" w:rsidTr="00B26B7C">
        <w:trPr>
          <w:trHeight w:val="270"/>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1. </w:t>
            </w:r>
            <w:proofErr w:type="spellStart"/>
            <w:r w:rsidRPr="009D4A3A">
              <w:rPr>
                <w:rFonts w:ascii="Tahoma" w:hAnsi="Tahoma" w:cs="Tahoma"/>
                <w:b/>
                <w:bCs/>
                <w:lang w:val="en-US"/>
              </w:rPr>
              <w:t>Идентификационные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данные</w:t>
            </w:r>
            <w:proofErr w:type="spellEnd"/>
          </w:p>
        </w:tc>
      </w:tr>
      <w:tr w:rsidR="007E32AD" w:rsidRPr="009D4A3A" w:rsidTr="00B26B7C">
        <w:trPr>
          <w:trHeight w:val="259"/>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Полное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наименование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89"/>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Сокращенное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наименование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Фирменное</w:t>
            </w:r>
            <w:proofErr w:type="spellEnd"/>
            <w:r w:rsidRPr="009D4A3A">
              <w:rPr>
                <w:rFonts w:ascii="Tahoma" w:hAnsi="Tahoma" w:cs="Tahoma"/>
                <w:lang w:val="en-US"/>
              </w:rPr>
              <w:t xml:space="preserve"> </w:t>
            </w:r>
            <w:proofErr w:type="spellStart"/>
            <w:r w:rsidRPr="009D4A3A">
              <w:rPr>
                <w:rFonts w:ascii="Tahoma" w:hAnsi="Tahoma" w:cs="Tahoma"/>
                <w:lang w:val="en-US"/>
              </w:rPr>
              <w:t>наименование</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single" w:sz="4" w:space="0" w:color="auto"/>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Страна</w:t>
            </w:r>
            <w:proofErr w:type="spellEnd"/>
            <w:r w:rsidRPr="009D4A3A">
              <w:rPr>
                <w:rFonts w:ascii="Tahoma" w:hAnsi="Tahoma" w:cs="Tahoma"/>
                <w:b/>
                <w:bCs/>
                <w:lang w:val="en-US"/>
              </w:rPr>
              <w:t xml:space="preserve"> </w:t>
            </w:r>
            <w:proofErr w:type="spellStart"/>
            <w:r w:rsidRPr="009D4A3A">
              <w:rPr>
                <w:rFonts w:ascii="Tahoma" w:hAnsi="Tahoma" w:cs="Tahoma"/>
                <w:b/>
                <w:bCs/>
                <w:lang w:val="en-US"/>
              </w:rPr>
              <w:t>регистрации</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ИНН</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КПП</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ОГРН </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rPr>
            </w:pPr>
            <w:r w:rsidRPr="009D4A3A">
              <w:rPr>
                <w:rFonts w:ascii="Tahoma" w:hAnsi="Tahoma" w:cs="Tahoma"/>
              </w:rPr>
              <w:t xml:space="preserve">Регистр. номер (для </w:t>
            </w:r>
            <w:proofErr w:type="spellStart"/>
            <w:r w:rsidRPr="009D4A3A">
              <w:rPr>
                <w:rFonts w:ascii="Tahoma" w:hAnsi="Tahoma" w:cs="Tahoma"/>
              </w:rPr>
              <w:t>иностр</w:t>
            </w:r>
            <w:proofErr w:type="spellEnd"/>
            <w:r w:rsidRPr="009D4A3A">
              <w:rPr>
                <w:rFonts w:ascii="Tahoma" w:hAnsi="Tahoma" w:cs="Tahoma"/>
              </w:rPr>
              <w:t>. орг.)</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Код</w:t>
            </w:r>
            <w:proofErr w:type="spellEnd"/>
            <w:r w:rsidRPr="009D4A3A">
              <w:rPr>
                <w:rFonts w:ascii="Tahoma" w:hAnsi="Tahoma" w:cs="Tahoma"/>
                <w:lang w:val="en-US"/>
              </w:rPr>
              <w:t xml:space="preserve"> ОКПО</w:t>
            </w:r>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Код</w:t>
            </w:r>
            <w:proofErr w:type="spellEnd"/>
            <w:r w:rsidRPr="009D4A3A">
              <w:rPr>
                <w:rFonts w:ascii="Tahoma" w:hAnsi="Tahoma" w:cs="Tahoma"/>
                <w:lang w:val="en-US"/>
              </w:rPr>
              <w:t xml:space="preserve"> ОКАТО</w:t>
            </w:r>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Форма</w:t>
            </w:r>
            <w:proofErr w:type="spellEnd"/>
            <w:r w:rsidRPr="009D4A3A">
              <w:rPr>
                <w:rFonts w:ascii="Tahoma" w:hAnsi="Tahoma" w:cs="Tahoma"/>
                <w:lang w:val="en-US"/>
              </w:rPr>
              <w:t xml:space="preserve"> </w:t>
            </w:r>
            <w:proofErr w:type="spellStart"/>
            <w:r w:rsidRPr="009D4A3A">
              <w:rPr>
                <w:rFonts w:ascii="Tahoma" w:hAnsi="Tahoma" w:cs="Tahoma"/>
                <w:lang w:val="en-US"/>
              </w:rPr>
              <w:t>собственности</w:t>
            </w:r>
            <w:proofErr w:type="spellEnd"/>
            <w:r w:rsidRPr="009D4A3A">
              <w:rPr>
                <w:rFonts w:ascii="Tahoma" w:hAnsi="Tahoma" w:cs="Tahoma"/>
                <w:lang w:val="en-US"/>
              </w:rPr>
              <w:t xml:space="preserve"> (ОКФС)</w:t>
            </w:r>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Орг</w:t>
            </w:r>
            <w:proofErr w:type="spellEnd"/>
            <w:r w:rsidRPr="009D4A3A">
              <w:rPr>
                <w:rFonts w:ascii="Tahoma" w:hAnsi="Tahoma" w:cs="Tahoma"/>
                <w:lang w:val="en-US"/>
              </w:rPr>
              <w:t>.-</w:t>
            </w:r>
            <w:proofErr w:type="spellStart"/>
            <w:r w:rsidRPr="009D4A3A">
              <w:rPr>
                <w:rFonts w:ascii="Tahoma" w:hAnsi="Tahoma" w:cs="Tahoma"/>
                <w:lang w:val="en-US"/>
              </w:rPr>
              <w:t>правовая</w:t>
            </w:r>
            <w:proofErr w:type="spellEnd"/>
            <w:r w:rsidRPr="009D4A3A">
              <w:rPr>
                <w:rFonts w:ascii="Tahoma" w:hAnsi="Tahoma" w:cs="Tahoma"/>
                <w:lang w:val="en-US"/>
              </w:rPr>
              <w:t xml:space="preserve"> </w:t>
            </w:r>
            <w:proofErr w:type="spellStart"/>
            <w:r w:rsidRPr="009D4A3A">
              <w:rPr>
                <w:rFonts w:ascii="Tahoma" w:hAnsi="Tahoma" w:cs="Tahoma"/>
                <w:lang w:val="en-US"/>
              </w:rPr>
              <w:t>форма</w:t>
            </w:r>
            <w:proofErr w:type="spellEnd"/>
            <w:r w:rsidRPr="009D4A3A">
              <w:rPr>
                <w:rFonts w:ascii="Tahoma" w:hAnsi="Tahoma" w:cs="Tahoma"/>
                <w:lang w:val="en-US"/>
              </w:rPr>
              <w:t xml:space="preserve"> (ОКОПФ)</w:t>
            </w:r>
          </w:p>
        </w:tc>
        <w:tc>
          <w:tcPr>
            <w:tcW w:w="6617" w:type="dxa"/>
            <w:tcBorders>
              <w:top w:val="nil"/>
              <w:left w:val="single" w:sz="4" w:space="0" w:color="auto"/>
              <w:bottom w:val="nil"/>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82"/>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Коды</w:t>
            </w:r>
            <w:proofErr w:type="spellEnd"/>
            <w:r w:rsidRPr="009D4A3A">
              <w:rPr>
                <w:rFonts w:ascii="Tahoma" w:hAnsi="Tahoma" w:cs="Tahoma"/>
                <w:lang w:val="en-US"/>
              </w:rPr>
              <w:t xml:space="preserve"> ОКВЭД</w:t>
            </w:r>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sz w:val="18"/>
                <w:szCs w:val="18"/>
                <w:lang w:val="en-US"/>
              </w:rPr>
            </w:pPr>
            <w:r w:rsidRPr="009D4A3A">
              <w:rPr>
                <w:rFonts w:ascii="Tahoma" w:hAnsi="Tahoma" w:cs="Tahoma"/>
                <w:sz w:val="18"/>
                <w:szCs w:val="18"/>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Коды</w:t>
            </w:r>
            <w:proofErr w:type="spellEnd"/>
            <w:r w:rsidRPr="009D4A3A">
              <w:rPr>
                <w:rFonts w:ascii="Tahoma" w:hAnsi="Tahoma" w:cs="Tahoma"/>
                <w:lang w:val="en-US"/>
              </w:rPr>
              <w:t xml:space="preserve"> ОКОНХ</w:t>
            </w:r>
          </w:p>
        </w:tc>
        <w:tc>
          <w:tcPr>
            <w:tcW w:w="6617" w:type="dxa"/>
            <w:tcBorders>
              <w:top w:val="nil"/>
              <w:left w:val="single" w:sz="4" w:space="0" w:color="auto"/>
              <w:bottom w:val="nil"/>
              <w:right w:val="single" w:sz="4" w:space="0" w:color="auto"/>
            </w:tcBorders>
            <w:shd w:val="clear" w:color="auto" w:fill="auto"/>
            <w:noWrap/>
            <w:vAlign w:val="bottom"/>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2"/>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rPr>
            </w:pPr>
            <w:proofErr w:type="spellStart"/>
            <w:proofErr w:type="gramStart"/>
            <w:r w:rsidRPr="009D4A3A">
              <w:rPr>
                <w:rFonts w:ascii="Tahoma" w:hAnsi="Tahoma" w:cs="Tahoma"/>
                <w:b/>
                <w:bCs/>
              </w:rPr>
              <w:t>Уровеньбюджета</w:t>
            </w:r>
            <w:proofErr w:type="spellEnd"/>
            <w:r w:rsidRPr="009D4A3A">
              <w:rPr>
                <w:rFonts w:ascii="Tahoma" w:hAnsi="Tahoma" w:cs="Tahoma"/>
                <w:b/>
                <w:bCs/>
              </w:rPr>
              <w:t>(</w:t>
            </w:r>
            <w:proofErr w:type="gramEnd"/>
            <w:r w:rsidRPr="009D4A3A">
              <w:rPr>
                <w:rFonts w:ascii="Tahoma" w:hAnsi="Tahoma" w:cs="Tahoma"/>
                <w:b/>
                <w:bCs/>
              </w:rPr>
              <w:t xml:space="preserve">для </w:t>
            </w:r>
            <w:proofErr w:type="spellStart"/>
            <w:r w:rsidRPr="009D4A3A">
              <w:rPr>
                <w:rFonts w:ascii="Tahoma" w:hAnsi="Tahoma" w:cs="Tahoma"/>
                <w:b/>
                <w:bCs/>
              </w:rPr>
              <w:t>бюдж</w:t>
            </w:r>
            <w:proofErr w:type="spellEnd"/>
            <w:r w:rsidRPr="009D4A3A">
              <w:rPr>
                <w:rFonts w:ascii="Tahoma" w:hAnsi="Tahoma" w:cs="Tahoma"/>
                <w:b/>
                <w:bCs/>
              </w:rPr>
              <w:t>. орг.)</w:t>
            </w:r>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rPr>
            </w:pPr>
            <w:r w:rsidRPr="009D4A3A">
              <w:rPr>
                <w:rFonts w:ascii="Tahoma" w:hAnsi="Tahoma" w:cs="Tahoma"/>
                <w:lang w:val="en-US"/>
              </w:rPr>
              <w:t> </w:t>
            </w:r>
          </w:p>
        </w:tc>
      </w:tr>
      <w:tr w:rsidR="007E32AD" w:rsidRPr="009D4A3A" w:rsidTr="00B26B7C">
        <w:trPr>
          <w:trHeight w:val="252"/>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rPr>
            </w:pPr>
            <w:proofErr w:type="spellStart"/>
            <w:r w:rsidRPr="009D4A3A">
              <w:rPr>
                <w:rFonts w:ascii="Tahoma" w:hAnsi="Tahoma" w:cs="Tahoma"/>
                <w:lang w:val="en-US"/>
              </w:rPr>
              <w:t>Псевдоним</w:t>
            </w:r>
            <w:proofErr w:type="spellEnd"/>
            <w:r w:rsidRPr="009D4A3A">
              <w:rPr>
                <w:rFonts w:ascii="Tahoma" w:hAnsi="Tahoma" w:cs="Tahoma"/>
                <w:lang w:val="en-US"/>
              </w:rPr>
              <w:t xml:space="preserve"> (</w:t>
            </w:r>
            <w:proofErr w:type="spellStart"/>
            <w:r w:rsidRPr="009D4A3A">
              <w:rPr>
                <w:rFonts w:ascii="Tahoma" w:hAnsi="Tahoma" w:cs="Tahoma"/>
                <w:lang w:val="en-US"/>
              </w:rPr>
              <w:t>поисковый</w:t>
            </w:r>
            <w:proofErr w:type="spellEnd"/>
            <w:r w:rsidRPr="009D4A3A">
              <w:rPr>
                <w:rFonts w:ascii="Tahoma" w:hAnsi="Tahoma" w:cs="Tahoma"/>
                <w:lang w:val="en-US"/>
              </w:rPr>
              <w:t xml:space="preserve"> </w:t>
            </w:r>
            <w:proofErr w:type="spellStart"/>
            <w:r w:rsidRPr="009D4A3A">
              <w:rPr>
                <w:rFonts w:ascii="Tahoma" w:hAnsi="Tahoma" w:cs="Tahoma"/>
                <w:lang w:val="en-US"/>
              </w:rPr>
              <w:t>ключ</w:t>
            </w:r>
            <w:proofErr w:type="spellEnd"/>
            <w:r w:rsidRPr="009D4A3A">
              <w:rPr>
                <w:rFonts w:ascii="Tahoma" w:hAnsi="Tahoma" w:cs="Tahoma"/>
                <w:lang w:val="en-US"/>
              </w:rPr>
              <w:t>)</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2"/>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rPr>
            </w:pPr>
            <w:proofErr w:type="spellStart"/>
            <w:r w:rsidRPr="009D4A3A">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5"/>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2. </w:t>
            </w:r>
            <w:proofErr w:type="spellStart"/>
            <w:r w:rsidRPr="009D4A3A">
              <w:rPr>
                <w:rFonts w:ascii="Tahoma" w:hAnsi="Tahoma" w:cs="Tahoma"/>
                <w:b/>
                <w:bCs/>
                <w:lang w:val="en-US"/>
              </w:rPr>
              <w:t>Адрес</w:t>
            </w:r>
            <w:proofErr w:type="spellEnd"/>
            <w:r w:rsidRPr="009D4A3A">
              <w:rPr>
                <w:rFonts w:ascii="Tahoma" w:hAnsi="Tahoma" w:cs="Tahoma"/>
                <w:b/>
                <w:bCs/>
                <w:lang w:val="en-US"/>
              </w:rPr>
              <w:t xml:space="preserve"> </w:t>
            </w:r>
            <w:proofErr w:type="spellStart"/>
            <w:r w:rsidRPr="009D4A3A">
              <w:rPr>
                <w:rFonts w:ascii="Tahoma" w:hAnsi="Tahoma" w:cs="Tahoma"/>
                <w:b/>
                <w:bCs/>
                <w:lang w:val="en-US"/>
              </w:rPr>
              <w:t>места</w:t>
            </w:r>
            <w:proofErr w:type="spellEnd"/>
            <w:r w:rsidRPr="009D4A3A">
              <w:rPr>
                <w:rFonts w:ascii="Tahoma" w:hAnsi="Tahoma" w:cs="Tahoma"/>
                <w:b/>
                <w:bCs/>
                <w:lang w:val="en-US"/>
              </w:rPr>
              <w:t xml:space="preserve"> </w:t>
            </w:r>
            <w:proofErr w:type="spellStart"/>
            <w:r w:rsidRPr="009D4A3A">
              <w:rPr>
                <w:rFonts w:ascii="Tahoma" w:hAnsi="Tahoma" w:cs="Tahoma"/>
                <w:b/>
                <w:bCs/>
                <w:lang w:val="en-US"/>
              </w:rPr>
              <w:t>нахождения</w:t>
            </w:r>
            <w:proofErr w:type="spellEnd"/>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Адрес</w:t>
            </w:r>
            <w:proofErr w:type="spellEnd"/>
            <w:r w:rsidRPr="009D4A3A">
              <w:rPr>
                <w:rFonts w:ascii="Tahoma" w:hAnsi="Tahoma" w:cs="Tahoma"/>
                <w:b/>
                <w:bCs/>
                <w:lang w:val="en-US"/>
              </w:rPr>
              <w:t xml:space="preserve"> в РФ:</w:t>
            </w: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почтовый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регион</w:t>
            </w:r>
            <w:proofErr w:type="spellEnd"/>
            <w:r w:rsidRPr="009D4A3A">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населенный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дом</w:t>
            </w:r>
            <w:proofErr w:type="spellEnd"/>
            <w:r w:rsidRPr="009D4A3A">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строение</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квартира</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офис</w:t>
            </w:r>
            <w:proofErr w:type="spellEnd"/>
            <w:r w:rsidRPr="009D4A3A">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lang w:val="en-US"/>
              </w:rPr>
            </w:pPr>
          </w:p>
        </w:tc>
        <w:tc>
          <w:tcPr>
            <w:tcW w:w="6617" w:type="dxa"/>
            <w:tcBorders>
              <w:top w:val="single" w:sz="4" w:space="0" w:color="000000"/>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3. </w:t>
            </w:r>
            <w:proofErr w:type="spellStart"/>
            <w:r w:rsidRPr="009D4A3A">
              <w:rPr>
                <w:rFonts w:ascii="Tahoma" w:hAnsi="Tahoma" w:cs="Tahoma"/>
                <w:b/>
                <w:bCs/>
                <w:lang w:val="en-US"/>
              </w:rPr>
              <w:t>Почтовый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адрес</w:t>
            </w:r>
            <w:proofErr w:type="spellEnd"/>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Адрес</w:t>
            </w:r>
            <w:proofErr w:type="spellEnd"/>
            <w:r w:rsidRPr="009D4A3A">
              <w:rPr>
                <w:rFonts w:ascii="Tahoma" w:hAnsi="Tahoma" w:cs="Tahoma"/>
                <w:b/>
                <w:bCs/>
                <w:lang w:val="en-US"/>
              </w:rPr>
              <w:t xml:space="preserve"> в РФ:</w:t>
            </w:r>
          </w:p>
        </w:tc>
        <w:tc>
          <w:tcPr>
            <w:tcW w:w="6617" w:type="dxa"/>
            <w:tcBorders>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почтовый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индекс</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регион</w:t>
            </w:r>
            <w:proofErr w:type="spellEnd"/>
            <w:r w:rsidRPr="009D4A3A">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район</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населенный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пункт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улица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дом</w:t>
            </w:r>
            <w:proofErr w:type="spellEnd"/>
            <w:r w:rsidRPr="009D4A3A">
              <w:rPr>
                <w:rFonts w:ascii="Tahoma" w:hAnsi="Tahoma" w:cs="Tahoma"/>
                <w:b/>
                <w:bCs/>
                <w:lang w:val="en-US"/>
              </w:rPr>
              <w:t xml:space="preserve"> </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корпус</w:t>
            </w:r>
            <w:proofErr w:type="spellEnd"/>
            <w:r w:rsidRPr="009D4A3A">
              <w:rPr>
                <w:rFonts w:ascii="Tahoma" w:hAnsi="Tahoma" w:cs="Tahoma"/>
                <w:b/>
                <w:bCs/>
                <w:lang w:val="en-US"/>
              </w:rPr>
              <w:t xml:space="preserve"> (</w:t>
            </w:r>
            <w:proofErr w:type="spellStart"/>
            <w:r w:rsidRPr="009D4A3A">
              <w:rPr>
                <w:rFonts w:ascii="Tahoma" w:hAnsi="Tahoma" w:cs="Tahoma"/>
                <w:b/>
                <w:bCs/>
                <w:lang w:val="en-US"/>
              </w:rPr>
              <w:t>строение</w:t>
            </w:r>
            <w:proofErr w:type="spellEnd"/>
            <w:r w:rsidRPr="009D4A3A">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 xml:space="preserve">  - </w:t>
            </w:r>
            <w:proofErr w:type="spellStart"/>
            <w:r w:rsidRPr="009D4A3A">
              <w:rPr>
                <w:rFonts w:ascii="Tahoma" w:hAnsi="Tahoma" w:cs="Tahoma"/>
                <w:b/>
                <w:bCs/>
                <w:lang w:val="en-US"/>
              </w:rPr>
              <w:t>квартира</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офис</w:t>
            </w:r>
            <w:proofErr w:type="spellEnd"/>
            <w:r w:rsidRPr="009D4A3A">
              <w:rPr>
                <w:rFonts w:ascii="Tahoma" w:hAnsi="Tahoma" w:cs="Tahoma"/>
                <w:b/>
                <w:bCs/>
                <w:lang w:val="en-US"/>
              </w:rPr>
              <w:t>)</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4. </w:t>
            </w:r>
            <w:proofErr w:type="spellStart"/>
            <w:r w:rsidRPr="009D4A3A">
              <w:rPr>
                <w:rFonts w:ascii="Tahoma" w:hAnsi="Tahoma" w:cs="Tahoma"/>
                <w:b/>
                <w:bCs/>
                <w:lang w:val="en-US"/>
              </w:rPr>
              <w:t>Контактные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данные</w:t>
            </w:r>
            <w:proofErr w:type="spellEnd"/>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lang w:val="en-US"/>
              </w:rPr>
              <w:t>WWW-</w:t>
            </w:r>
            <w:proofErr w:type="spellStart"/>
            <w:r w:rsidRPr="009D4A3A">
              <w:rPr>
                <w:rFonts w:ascii="Tahoma" w:hAnsi="Tahoma" w:cs="Tahoma"/>
                <w:lang w:val="en-US"/>
              </w:rPr>
              <w:t>страница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5"/>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5. </w:t>
            </w:r>
            <w:proofErr w:type="spellStart"/>
            <w:r w:rsidRPr="009D4A3A">
              <w:rPr>
                <w:rFonts w:ascii="Tahoma" w:hAnsi="Tahoma" w:cs="Tahoma"/>
                <w:b/>
                <w:bCs/>
                <w:lang w:val="en-US"/>
              </w:rPr>
              <w:t>Представители</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организации</w:t>
            </w:r>
            <w:proofErr w:type="spellEnd"/>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Должность</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rPr>
                <w:rFonts w:ascii="Tahoma" w:hAnsi="Tahoma" w:cs="Tahoma"/>
                <w:i/>
                <w:lang w:val="en-US"/>
              </w:rPr>
            </w:pPr>
            <w:r w:rsidRPr="009D4A3A">
              <w:rPr>
                <w:rFonts w:ascii="Tahoma" w:hAnsi="Tahoma" w:cs="Tahoma"/>
                <w:i/>
              </w:rPr>
              <w:t>Руководитель</w:t>
            </w:r>
            <w:r w:rsidRPr="009D4A3A">
              <w:rPr>
                <w:rFonts w:ascii="Tahoma" w:hAnsi="Tahoma" w:cs="Tahoma"/>
                <w:i/>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Фамилия</w:t>
            </w:r>
            <w:proofErr w:type="spellEnd"/>
            <w:r w:rsidRPr="009D4A3A">
              <w:rPr>
                <w:rFonts w:ascii="Tahoma" w:hAnsi="Tahoma" w:cs="Tahoma"/>
                <w:b/>
                <w:bCs/>
                <w:lang w:val="en-US"/>
              </w:rPr>
              <w:t xml:space="preserve">, </w:t>
            </w:r>
            <w:proofErr w:type="spellStart"/>
            <w:r w:rsidRPr="009D4A3A">
              <w:rPr>
                <w:rFonts w:ascii="Tahoma" w:hAnsi="Tahoma" w:cs="Tahoma"/>
                <w:b/>
                <w:bCs/>
                <w:lang w:val="en-US"/>
              </w:rPr>
              <w:t>имя</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отчество</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lang w:val="en-US"/>
              </w:rPr>
              <w:t>Телефон</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lang w:val="en-US"/>
              </w:rPr>
              <w:t>E-mail</w:t>
            </w:r>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lang w:val="en-US"/>
              </w:rPr>
              <w:t>Документ-основание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70"/>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lang w:val="en-US"/>
              </w:rPr>
              <w:t>Примечание</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70"/>
        </w:trPr>
        <w:tc>
          <w:tcPr>
            <w:tcW w:w="3604" w:type="dxa"/>
            <w:tcBorders>
              <w:top w:val="nil"/>
              <w:left w:val="nil"/>
              <w:bottom w:val="nil"/>
              <w:right w:val="nil"/>
            </w:tcBorders>
            <w:shd w:val="clear" w:color="auto" w:fill="auto"/>
            <w:noWrap/>
            <w:vAlign w:val="center"/>
            <w:hideMark/>
          </w:tcPr>
          <w:p w:rsidR="007E32AD" w:rsidRPr="009D4A3A" w:rsidRDefault="007E32AD" w:rsidP="00B26B7C">
            <w:pPr>
              <w:spacing w:after="0" w:line="240" w:lineRule="auto"/>
              <w:ind w:firstLine="49"/>
              <w:jc w:val="center"/>
              <w:rPr>
                <w:rFonts w:ascii="Tahoma" w:hAnsi="Tahoma" w:cs="Tahoma"/>
                <w:b/>
                <w:bCs/>
                <w:szCs w:val="16"/>
                <w:lang w:val="en-US"/>
              </w:rPr>
            </w:pPr>
            <w:r w:rsidRPr="009D4A3A">
              <w:rPr>
                <w:rFonts w:ascii="Tahoma" w:hAnsi="Tahoma" w:cs="Tahoma"/>
                <w:b/>
                <w:bCs/>
                <w:szCs w:val="16"/>
                <w:lang w:val="en-US"/>
              </w:rPr>
              <w:t>2.</w:t>
            </w: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p>
        </w:tc>
      </w:tr>
      <w:tr w:rsidR="007E32AD" w:rsidRPr="009D4A3A" w:rsidTr="00B26B7C">
        <w:trPr>
          <w:trHeight w:val="255"/>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b/>
                <w:bCs/>
                <w:lang w:val="en-US"/>
              </w:rPr>
              <w:t>Должность</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7E32AD" w:rsidRPr="009D4A3A" w:rsidRDefault="007E32AD" w:rsidP="00B26B7C">
            <w:pPr>
              <w:spacing w:after="0" w:line="240" w:lineRule="auto"/>
              <w:rPr>
                <w:rFonts w:ascii="Tahoma" w:hAnsi="Tahoma" w:cs="Tahoma"/>
                <w:i/>
              </w:rPr>
            </w:pPr>
            <w:r w:rsidRPr="009D4A3A">
              <w:rPr>
                <w:rFonts w:ascii="Tahoma" w:hAnsi="Tahoma" w:cs="Tahoma"/>
                <w:i/>
              </w:rPr>
              <w:t>Контактное лицо</w:t>
            </w:r>
          </w:p>
        </w:tc>
      </w:tr>
      <w:tr w:rsidR="007E32AD" w:rsidRPr="009D4A3A" w:rsidTr="00B26B7C">
        <w:trPr>
          <w:trHeight w:val="255"/>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b/>
                <w:bCs/>
                <w:lang w:val="en-US"/>
              </w:rPr>
              <w:t>Фамилия</w:t>
            </w:r>
            <w:proofErr w:type="spellEnd"/>
            <w:r w:rsidRPr="009D4A3A">
              <w:rPr>
                <w:rFonts w:ascii="Tahoma" w:hAnsi="Tahoma" w:cs="Tahoma"/>
                <w:b/>
                <w:bCs/>
                <w:lang w:val="en-US"/>
              </w:rPr>
              <w:t xml:space="preserve">, </w:t>
            </w:r>
            <w:proofErr w:type="spellStart"/>
            <w:r w:rsidRPr="009D4A3A">
              <w:rPr>
                <w:rFonts w:ascii="Tahoma" w:hAnsi="Tahoma" w:cs="Tahoma"/>
                <w:b/>
                <w:bCs/>
                <w:lang w:val="en-US"/>
              </w:rPr>
              <w:t>имя</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отчество</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5"/>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Телефон</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5"/>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lang w:val="en-US"/>
              </w:rPr>
            </w:pPr>
            <w:r w:rsidRPr="009D4A3A">
              <w:rPr>
                <w:rFonts w:ascii="Tahoma" w:hAnsi="Tahoma" w:cs="Tahoma"/>
                <w:lang w:val="en-US"/>
              </w:rPr>
              <w:t>E-mail</w:t>
            </w:r>
          </w:p>
        </w:tc>
        <w:tc>
          <w:tcPr>
            <w:tcW w:w="6617" w:type="dxa"/>
            <w:tcBorders>
              <w:top w:val="nil"/>
              <w:left w:val="single" w:sz="4" w:space="0" w:color="auto"/>
              <w:bottom w:val="single" w:sz="4" w:space="0" w:color="auto"/>
              <w:right w:val="single" w:sz="4"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5"/>
        </w:trPr>
        <w:tc>
          <w:tcPr>
            <w:tcW w:w="3604" w:type="dxa"/>
            <w:tcBorders>
              <w:top w:val="nil"/>
              <w:left w:val="nil"/>
              <w:bottom w:val="nil"/>
              <w:right w:val="nil"/>
            </w:tcBorders>
            <w:shd w:val="clear" w:color="auto" w:fill="auto"/>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Документ-основание</w:t>
            </w:r>
            <w:proofErr w:type="spellEnd"/>
          </w:p>
        </w:tc>
        <w:tc>
          <w:tcPr>
            <w:tcW w:w="6617" w:type="dxa"/>
            <w:tcBorders>
              <w:top w:val="nil"/>
              <w:left w:val="single" w:sz="4" w:space="0" w:color="auto"/>
              <w:bottom w:val="single" w:sz="4" w:space="0" w:color="auto"/>
              <w:right w:val="single" w:sz="4" w:space="0" w:color="auto"/>
            </w:tcBorders>
            <w:shd w:val="clear" w:color="auto" w:fill="auto"/>
          </w:tcPr>
          <w:p w:rsidR="007E32AD" w:rsidRPr="009D4A3A" w:rsidRDefault="007E32AD" w:rsidP="00B26B7C">
            <w:pPr>
              <w:spacing w:after="0" w:line="240" w:lineRule="auto"/>
              <w:jc w:val="center"/>
              <w:rPr>
                <w:rFonts w:ascii="Tahoma" w:hAnsi="Tahoma" w:cs="Tahoma"/>
                <w:lang w:val="en-US"/>
              </w:rPr>
            </w:pP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b/>
                <w:bCs/>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6. </w:t>
            </w:r>
            <w:proofErr w:type="spellStart"/>
            <w:r w:rsidRPr="009D4A3A">
              <w:rPr>
                <w:rFonts w:ascii="Tahoma" w:hAnsi="Tahoma" w:cs="Tahoma"/>
                <w:b/>
                <w:bCs/>
                <w:lang w:val="en-US"/>
              </w:rPr>
              <w:t>Платежные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реквизиты</w:t>
            </w:r>
            <w:proofErr w:type="spellEnd"/>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Расчетный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счет</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Валюта</w:t>
            </w:r>
            <w:proofErr w:type="spellEnd"/>
            <w:r w:rsidRPr="009D4A3A">
              <w:rPr>
                <w:rFonts w:ascii="Tahoma" w:hAnsi="Tahoma" w:cs="Tahoma"/>
                <w:b/>
                <w:bCs/>
                <w:lang w:val="en-US"/>
              </w:rPr>
              <w:t xml:space="preserve"> </w:t>
            </w:r>
            <w:proofErr w:type="spellStart"/>
            <w:r w:rsidRPr="009D4A3A">
              <w:rPr>
                <w:rFonts w:ascii="Tahoma" w:hAnsi="Tahoma" w:cs="Tahoma"/>
                <w:b/>
                <w:bCs/>
                <w:lang w:val="en-US"/>
              </w:rPr>
              <w:t>счета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Наименование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Корр</w:t>
            </w:r>
            <w:proofErr w:type="spellEnd"/>
            <w:r w:rsidRPr="009D4A3A">
              <w:rPr>
                <w:rFonts w:ascii="Tahoma" w:hAnsi="Tahoma" w:cs="Tahoma"/>
                <w:b/>
                <w:bCs/>
                <w:lang w:val="en-US"/>
              </w:rPr>
              <w:t xml:space="preserve">. </w:t>
            </w:r>
            <w:proofErr w:type="spellStart"/>
            <w:r w:rsidRPr="009D4A3A">
              <w:rPr>
                <w:rFonts w:ascii="Tahoma" w:hAnsi="Tahoma" w:cs="Tahoma"/>
                <w:b/>
                <w:bCs/>
                <w:lang w:val="en-US"/>
              </w:rPr>
              <w:t>счет</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r w:rsidRPr="009D4A3A">
              <w:rPr>
                <w:rFonts w:ascii="Tahoma" w:hAnsi="Tahoma" w:cs="Tahoma"/>
                <w:b/>
                <w:bCs/>
                <w:lang w:val="en-US"/>
              </w:rPr>
              <w:t>БИК</w:t>
            </w:r>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Страна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Город</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Место</w:t>
            </w:r>
            <w:proofErr w:type="spellEnd"/>
            <w:r w:rsidRPr="009D4A3A">
              <w:rPr>
                <w:rFonts w:ascii="Tahoma" w:hAnsi="Tahoma" w:cs="Tahoma"/>
                <w:b/>
                <w:bCs/>
                <w:lang w:val="en-US"/>
              </w:rPr>
              <w:t xml:space="preserve"> </w:t>
            </w:r>
            <w:proofErr w:type="spellStart"/>
            <w:r w:rsidRPr="009D4A3A">
              <w:rPr>
                <w:rFonts w:ascii="Tahoma" w:hAnsi="Tahoma" w:cs="Tahoma"/>
                <w:b/>
                <w:bCs/>
                <w:lang w:val="en-US"/>
              </w:rPr>
              <w:t>нахождения</w:t>
            </w:r>
            <w:proofErr w:type="spellEnd"/>
            <w:r w:rsidRPr="009D4A3A">
              <w:rPr>
                <w:rFonts w:ascii="Tahoma" w:hAnsi="Tahoma" w:cs="Tahoma"/>
                <w:b/>
                <w:bCs/>
                <w:lang w:val="en-US"/>
              </w:rPr>
              <w:t xml:space="preserve"> </w:t>
            </w:r>
            <w:proofErr w:type="spellStart"/>
            <w:r w:rsidRPr="009D4A3A">
              <w:rPr>
                <w:rFonts w:ascii="Tahoma" w:hAnsi="Tahoma" w:cs="Tahoma"/>
                <w:b/>
                <w:bCs/>
                <w:lang w:val="en-US"/>
              </w:rPr>
              <w:t>банка</w:t>
            </w:r>
            <w:proofErr w:type="spellEnd"/>
          </w:p>
        </w:tc>
        <w:tc>
          <w:tcPr>
            <w:tcW w:w="6617" w:type="dxa"/>
            <w:tcBorders>
              <w:top w:val="nil"/>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Получатель</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Примечание</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lang w:val="en-US"/>
              </w:rPr>
            </w:pPr>
            <w:r w:rsidRPr="009D4A3A">
              <w:rPr>
                <w:rFonts w:ascii="Tahoma" w:hAnsi="Tahoma" w:cs="Tahoma"/>
                <w:b/>
                <w:bCs/>
                <w:lang w:val="en-US"/>
              </w:rPr>
              <w:t xml:space="preserve">7. </w:t>
            </w:r>
            <w:proofErr w:type="spellStart"/>
            <w:r w:rsidRPr="009D4A3A">
              <w:rPr>
                <w:rFonts w:ascii="Tahoma" w:hAnsi="Tahoma" w:cs="Tahoma"/>
                <w:b/>
                <w:bCs/>
                <w:lang w:val="en-US"/>
              </w:rPr>
              <w:t>Сведения</w:t>
            </w:r>
            <w:proofErr w:type="spellEnd"/>
            <w:r w:rsidRPr="009D4A3A">
              <w:rPr>
                <w:rFonts w:ascii="Tahoma" w:hAnsi="Tahoma" w:cs="Tahoma"/>
                <w:b/>
                <w:bCs/>
                <w:lang w:val="en-US"/>
              </w:rPr>
              <w:t xml:space="preserve"> о </w:t>
            </w:r>
            <w:proofErr w:type="spellStart"/>
            <w:r w:rsidRPr="009D4A3A">
              <w:rPr>
                <w:rFonts w:ascii="Tahoma" w:hAnsi="Tahoma" w:cs="Tahoma"/>
                <w:b/>
                <w:bCs/>
                <w:lang w:val="en-US"/>
              </w:rPr>
              <w:t>государственной</w:t>
            </w:r>
            <w:proofErr w:type="spellEnd"/>
            <w:r w:rsidRPr="009D4A3A">
              <w:rPr>
                <w:rFonts w:ascii="Tahoma" w:hAnsi="Tahoma" w:cs="Tahoma"/>
                <w:b/>
                <w:bCs/>
                <w:lang w:val="en-US"/>
              </w:rPr>
              <w:t xml:space="preserve"> </w:t>
            </w:r>
            <w:proofErr w:type="spellStart"/>
            <w:r w:rsidRPr="009D4A3A">
              <w:rPr>
                <w:rFonts w:ascii="Tahoma" w:hAnsi="Tahoma" w:cs="Tahoma"/>
                <w:b/>
                <w:bCs/>
                <w:lang w:val="en-US"/>
              </w:rPr>
              <w:t>регистрации</w:t>
            </w:r>
            <w:proofErr w:type="spellEnd"/>
          </w:p>
        </w:tc>
      </w:tr>
      <w:tr w:rsidR="007E32AD" w:rsidRPr="009D4A3A" w:rsidTr="00B26B7C">
        <w:trPr>
          <w:trHeight w:val="255"/>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Cерия</w:t>
            </w:r>
            <w:proofErr w:type="spellEnd"/>
            <w:r w:rsidRPr="009D4A3A">
              <w:rPr>
                <w:rFonts w:ascii="Tahoma" w:hAnsi="Tahoma" w:cs="Tahoma"/>
                <w:lang w:val="en-US"/>
              </w:rPr>
              <w:t xml:space="preserve">, </w:t>
            </w:r>
            <w:proofErr w:type="spellStart"/>
            <w:r w:rsidRPr="009D4A3A">
              <w:rPr>
                <w:rFonts w:ascii="Tahoma" w:hAnsi="Tahoma" w:cs="Tahoma"/>
                <w:lang w:val="en-US"/>
              </w:rPr>
              <w:t>номер</w:t>
            </w:r>
            <w:proofErr w:type="spellEnd"/>
            <w:r w:rsidRPr="009D4A3A">
              <w:rPr>
                <w:rFonts w:ascii="Tahoma" w:hAnsi="Tahoma" w:cs="Tahoma"/>
                <w:lang w:val="en-US"/>
              </w:rPr>
              <w:t xml:space="preserve">, </w:t>
            </w:r>
            <w:proofErr w:type="spellStart"/>
            <w:r w:rsidRPr="009D4A3A">
              <w:rPr>
                <w:rFonts w:ascii="Tahoma" w:hAnsi="Tahoma" w:cs="Tahoma"/>
                <w:lang w:val="en-US"/>
              </w:rPr>
              <w:t>дата</w:t>
            </w:r>
            <w:proofErr w:type="spellEnd"/>
            <w:r w:rsidRPr="009D4A3A">
              <w:rPr>
                <w:rFonts w:ascii="Tahoma" w:hAnsi="Tahoma" w:cs="Tahoma"/>
                <w:lang w:val="en-US"/>
              </w:rPr>
              <w:t xml:space="preserve"> </w:t>
            </w:r>
            <w:proofErr w:type="spellStart"/>
            <w:r w:rsidRPr="009D4A3A">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Наименование</w:t>
            </w:r>
            <w:proofErr w:type="spellEnd"/>
            <w:r w:rsidRPr="009D4A3A">
              <w:rPr>
                <w:rFonts w:ascii="Tahoma" w:hAnsi="Tahoma" w:cs="Tahoma"/>
                <w:lang w:val="en-US"/>
              </w:rPr>
              <w:t xml:space="preserve"> </w:t>
            </w:r>
            <w:proofErr w:type="spellStart"/>
            <w:r w:rsidRPr="009D4A3A">
              <w:rPr>
                <w:rFonts w:ascii="Tahoma" w:hAnsi="Tahoma" w:cs="Tahoma"/>
                <w:lang w:val="en-US"/>
              </w:rPr>
              <w:t>рег</w:t>
            </w:r>
            <w:proofErr w:type="spellEnd"/>
            <w:r w:rsidRPr="009D4A3A">
              <w:rPr>
                <w:rFonts w:ascii="Tahoma" w:hAnsi="Tahoma" w:cs="Tahoma"/>
                <w:lang w:val="en-US"/>
              </w:rPr>
              <w:t xml:space="preserve">. </w:t>
            </w:r>
            <w:proofErr w:type="spellStart"/>
            <w:r w:rsidRPr="009D4A3A">
              <w:rPr>
                <w:rFonts w:ascii="Tahoma" w:hAnsi="Tahoma" w:cs="Tahoma"/>
                <w:lang w:val="en-US"/>
              </w:rPr>
              <w:t>органа</w:t>
            </w:r>
            <w:proofErr w:type="spellEnd"/>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Код</w:t>
            </w:r>
            <w:proofErr w:type="spellEnd"/>
            <w:r w:rsidRPr="009D4A3A">
              <w:rPr>
                <w:rFonts w:ascii="Tahoma" w:hAnsi="Tahoma" w:cs="Tahoma"/>
                <w:lang w:val="en-US"/>
              </w:rPr>
              <w:t xml:space="preserve"> </w:t>
            </w:r>
            <w:proofErr w:type="spellStart"/>
            <w:r w:rsidRPr="009D4A3A">
              <w:rPr>
                <w:rFonts w:ascii="Tahoma" w:hAnsi="Tahoma" w:cs="Tahoma"/>
                <w:lang w:val="en-US"/>
              </w:rPr>
              <w:t>рег</w:t>
            </w:r>
            <w:proofErr w:type="spellEnd"/>
            <w:r w:rsidRPr="009D4A3A">
              <w:rPr>
                <w:rFonts w:ascii="Tahoma" w:hAnsi="Tahoma" w:cs="Tahoma"/>
                <w:lang w:val="en-US"/>
              </w:rPr>
              <w:t xml:space="preserve">. </w:t>
            </w:r>
            <w:proofErr w:type="spellStart"/>
            <w:r w:rsidRPr="009D4A3A">
              <w:rPr>
                <w:rFonts w:ascii="Tahoma" w:hAnsi="Tahoma" w:cs="Tahoma"/>
                <w:lang w:val="en-US"/>
              </w:rPr>
              <w:t>органа</w:t>
            </w:r>
            <w:proofErr w:type="spellEnd"/>
            <w:r w:rsidRPr="009D4A3A">
              <w:rPr>
                <w:rFonts w:ascii="Tahoma" w:hAnsi="Tahoma" w:cs="Tahoma"/>
                <w:lang w:val="en-US"/>
              </w:rPr>
              <w:t xml:space="preserve"> (СОУН)</w:t>
            </w:r>
          </w:p>
        </w:tc>
        <w:tc>
          <w:tcPr>
            <w:tcW w:w="6617" w:type="dxa"/>
            <w:tcBorders>
              <w:top w:val="nil"/>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single" w:sz="4" w:space="0" w:color="auto"/>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Примечание</w:t>
            </w:r>
            <w:proofErr w:type="spellEnd"/>
          </w:p>
        </w:tc>
        <w:tc>
          <w:tcPr>
            <w:tcW w:w="6617" w:type="dxa"/>
            <w:tcBorders>
              <w:top w:val="nil"/>
              <w:left w:val="nil"/>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lang w:val="en-US"/>
              </w:rPr>
            </w:pPr>
          </w:p>
        </w:tc>
        <w:tc>
          <w:tcPr>
            <w:tcW w:w="6617"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jc w:val="center"/>
              <w:rPr>
                <w:rFonts w:ascii="Tahoma" w:hAnsi="Tahoma" w:cs="Tahoma"/>
                <w:b/>
                <w:bCs/>
              </w:rPr>
            </w:pPr>
            <w:r w:rsidRPr="009D4A3A">
              <w:rPr>
                <w:rFonts w:ascii="Tahoma" w:hAnsi="Tahoma" w:cs="Tahoma"/>
                <w:b/>
                <w:bCs/>
              </w:rPr>
              <w:t>8. Сведения о постановке на учет в налоговом органе РФ</w:t>
            </w:r>
          </w:p>
        </w:tc>
      </w:tr>
      <w:tr w:rsidR="007E32AD" w:rsidRPr="009D4A3A" w:rsidTr="00B26B7C">
        <w:trPr>
          <w:trHeight w:val="270"/>
        </w:trPr>
        <w:tc>
          <w:tcPr>
            <w:tcW w:w="3604" w:type="dxa"/>
            <w:tcBorders>
              <w:top w:val="nil"/>
              <w:left w:val="nil"/>
              <w:bottom w:val="nil"/>
              <w:right w:val="nil"/>
            </w:tcBorders>
            <w:shd w:val="clear" w:color="auto" w:fill="auto"/>
            <w:noWrap/>
            <w:vAlign w:val="bottom"/>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Cерия</w:t>
            </w:r>
            <w:proofErr w:type="spellEnd"/>
            <w:r w:rsidRPr="009D4A3A">
              <w:rPr>
                <w:rFonts w:ascii="Tahoma" w:hAnsi="Tahoma" w:cs="Tahoma"/>
                <w:lang w:val="en-US"/>
              </w:rPr>
              <w:t xml:space="preserve">, </w:t>
            </w:r>
            <w:proofErr w:type="spellStart"/>
            <w:r w:rsidRPr="009D4A3A">
              <w:rPr>
                <w:rFonts w:ascii="Tahoma" w:hAnsi="Tahoma" w:cs="Tahoma"/>
                <w:lang w:val="en-US"/>
              </w:rPr>
              <w:t>номер</w:t>
            </w:r>
            <w:proofErr w:type="spellEnd"/>
            <w:r w:rsidRPr="009D4A3A">
              <w:rPr>
                <w:rFonts w:ascii="Tahoma" w:hAnsi="Tahoma" w:cs="Tahoma"/>
                <w:lang w:val="en-US"/>
              </w:rPr>
              <w:t xml:space="preserve">, </w:t>
            </w:r>
            <w:proofErr w:type="spellStart"/>
            <w:r w:rsidRPr="009D4A3A">
              <w:rPr>
                <w:rFonts w:ascii="Tahoma" w:hAnsi="Tahoma" w:cs="Tahoma"/>
                <w:lang w:val="en-US"/>
              </w:rPr>
              <w:t>дата</w:t>
            </w:r>
            <w:proofErr w:type="spellEnd"/>
            <w:r w:rsidRPr="009D4A3A">
              <w:rPr>
                <w:rFonts w:ascii="Tahoma" w:hAnsi="Tahoma" w:cs="Tahoma"/>
                <w:lang w:val="en-US"/>
              </w:rPr>
              <w:t xml:space="preserve"> </w:t>
            </w:r>
            <w:proofErr w:type="spellStart"/>
            <w:r w:rsidRPr="009D4A3A">
              <w:rPr>
                <w:rFonts w:ascii="Tahoma" w:hAnsi="Tahoma" w:cs="Tahoma"/>
                <w:lang w:val="en-US"/>
              </w:rPr>
              <w:t>свидетельства</w:t>
            </w:r>
            <w:proofErr w:type="spellEnd"/>
          </w:p>
        </w:tc>
        <w:tc>
          <w:tcPr>
            <w:tcW w:w="6617" w:type="dxa"/>
            <w:tcBorders>
              <w:top w:val="single" w:sz="4" w:space="0" w:color="auto"/>
              <w:left w:val="single" w:sz="4" w:space="0" w:color="auto"/>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Наименование</w:t>
            </w:r>
            <w:proofErr w:type="spellEnd"/>
            <w:r w:rsidRPr="009D4A3A">
              <w:rPr>
                <w:rFonts w:ascii="Tahoma" w:hAnsi="Tahoma" w:cs="Tahoma"/>
                <w:b/>
                <w:bCs/>
                <w:lang w:val="en-US"/>
              </w:rPr>
              <w:t xml:space="preserve"> </w:t>
            </w:r>
            <w:proofErr w:type="spellStart"/>
            <w:r w:rsidRPr="009D4A3A">
              <w:rPr>
                <w:rFonts w:ascii="Tahoma" w:hAnsi="Tahoma" w:cs="Tahoma"/>
                <w:b/>
                <w:bCs/>
                <w:lang w:val="en-US"/>
              </w:rPr>
              <w:t>нал</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органа</w:t>
            </w:r>
            <w:proofErr w:type="spellEnd"/>
          </w:p>
        </w:tc>
        <w:tc>
          <w:tcPr>
            <w:tcW w:w="6617" w:type="dxa"/>
            <w:tcBorders>
              <w:top w:val="single" w:sz="8" w:space="0" w:color="auto"/>
              <w:left w:val="single" w:sz="8" w:space="0" w:color="auto"/>
              <w:bottom w:val="single" w:sz="8"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70"/>
        </w:trPr>
        <w:tc>
          <w:tcPr>
            <w:tcW w:w="3604" w:type="dxa"/>
            <w:tcBorders>
              <w:top w:val="nil"/>
              <w:left w:val="nil"/>
              <w:bottom w:val="nil"/>
              <w:right w:val="nil"/>
            </w:tcBorders>
            <w:shd w:val="clear" w:color="auto" w:fill="auto"/>
            <w:hideMark/>
          </w:tcPr>
          <w:p w:rsidR="007E32AD" w:rsidRPr="009D4A3A" w:rsidRDefault="007E32AD" w:rsidP="00B26B7C">
            <w:pPr>
              <w:spacing w:after="0" w:line="240" w:lineRule="auto"/>
              <w:ind w:firstLine="49"/>
              <w:rPr>
                <w:rFonts w:ascii="Tahoma" w:hAnsi="Tahoma" w:cs="Tahoma"/>
                <w:b/>
                <w:bCs/>
                <w:lang w:val="en-US"/>
              </w:rPr>
            </w:pPr>
            <w:proofErr w:type="spellStart"/>
            <w:r w:rsidRPr="009D4A3A">
              <w:rPr>
                <w:rFonts w:ascii="Tahoma" w:hAnsi="Tahoma" w:cs="Tahoma"/>
                <w:b/>
                <w:bCs/>
                <w:lang w:val="en-US"/>
              </w:rPr>
              <w:t>Код</w:t>
            </w:r>
            <w:proofErr w:type="spellEnd"/>
            <w:r w:rsidRPr="009D4A3A">
              <w:rPr>
                <w:rFonts w:ascii="Tahoma" w:hAnsi="Tahoma" w:cs="Tahoma"/>
                <w:b/>
                <w:bCs/>
                <w:lang w:val="en-US"/>
              </w:rPr>
              <w:t xml:space="preserve"> </w:t>
            </w:r>
            <w:proofErr w:type="spellStart"/>
            <w:r w:rsidRPr="009D4A3A">
              <w:rPr>
                <w:rFonts w:ascii="Tahoma" w:hAnsi="Tahoma" w:cs="Tahoma"/>
                <w:b/>
                <w:bCs/>
                <w:lang w:val="en-US"/>
              </w:rPr>
              <w:t>нал</w:t>
            </w:r>
            <w:proofErr w:type="spellEnd"/>
            <w:r w:rsidRPr="009D4A3A">
              <w:rPr>
                <w:rFonts w:ascii="Tahoma" w:hAnsi="Tahoma" w:cs="Tahoma"/>
                <w:b/>
                <w:bCs/>
                <w:lang w:val="en-US"/>
              </w:rPr>
              <w:t xml:space="preserve">. </w:t>
            </w:r>
            <w:proofErr w:type="spellStart"/>
            <w:r w:rsidRPr="009D4A3A">
              <w:rPr>
                <w:rFonts w:ascii="Tahoma" w:hAnsi="Tahoma" w:cs="Tahoma"/>
                <w:b/>
                <w:bCs/>
                <w:lang w:val="en-US"/>
              </w:rPr>
              <w:t>органа</w:t>
            </w:r>
            <w:proofErr w:type="spellEnd"/>
            <w:r w:rsidRPr="009D4A3A">
              <w:rPr>
                <w:rFonts w:ascii="Tahoma" w:hAnsi="Tahoma" w:cs="Tahoma"/>
                <w:b/>
                <w:bCs/>
                <w:lang w:val="en-US"/>
              </w:rPr>
              <w:t xml:space="preserve"> (СОУН)</w:t>
            </w:r>
          </w:p>
        </w:tc>
        <w:tc>
          <w:tcPr>
            <w:tcW w:w="6617" w:type="dxa"/>
            <w:tcBorders>
              <w:top w:val="nil"/>
              <w:left w:val="single" w:sz="8" w:space="0" w:color="auto"/>
              <w:bottom w:val="single" w:sz="4" w:space="0" w:color="auto"/>
              <w:right w:val="single" w:sz="8"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255"/>
        </w:trPr>
        <w:tc>
          <w:tcPr>
            <w:tcW w:w="3604" w:type="dxa"/>
            <w:tcBorders>
              <w:top w:val="nil"/>
              <w:left w:val="nil"/>
              <w:right w:val="single" w:sz="4" w:space="0" w:color="auto"/>
            </w:tcBorders>
            <w:shd w:val="clear" w:color="auto" w:fill="auto"/>
            <w:hideMark/>
          </w:tcPr>
          <w:p w:rsidR="007E32AD" w:rsidRPr="009D4A3A" w:rsidRDefault="007E32AD" w:rsidP="00B26B7C">
            <w:pPr>
              <w:spacing w:after="0" w:line="240" w:lineRule="auto"/>
              <w:ind w:firstLine="49"/>
              <w:rPr>
                <w:rFonts w:ascii="Tahoma" w:hAnsi="Tahoma" w:cs="Tahoma"/>
                <w:lang w:val="en-US"/>
              </w:rPr>
            </w:pPr>
            <w:proofErr w:type="spellStart"/>
            <w:r w:rsidRPr="009D4A3A">
              <w:rPr>
                <w:rFonts w:ascii="Tahoma" w:hAnsi="Tahoma" w:cs="Tahoma"/>
                <w:lang w:val="en-US"/>
              </w:rPr>
              <w:t>Примечание</w:t>
            </w:r>
            <w:proofErr w:type="spellEnd"/>
          </w:p>
        </w:tc>
        <w:tc>
          <w:tcPr>
            <w:tcW w:w="6617" w:type="dxa"/>
            <w:tcBorders>
              <w:top w:val="single" w:sz="4" w:space="0" w:color="auto"/>
              <w:left w:val="nil"/>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690"/>
        </w:trPr>
        <w:tc>
          <w:tcPr>
            <w:tcW w:w="3604" w:type="dxa"/>
            <w:tcBorders>
              <w:left w:val="nil"/>
            </w:tcBorders>
            <w:shd w:val="clear" w:color="auto" w:fill="auto"/>
            <w:hideMark/>
          </w:tcPr>
          <w:p w:rsidR="007E32AD" w:rsidRPr="009D4A3A" w:rsidRDefault="007E32AD" w:rsidP="00B26B7C">
            <w:pPr>
              <w:spacing w:after="0" w:line="240" w:lineRule="auto"/>
              <w:ind w:firstLine="49"/>
              <w:rPr>
                <w:rFonts w:ascii="Tahoma" w:hAnsi="Tahoma" w:cs="Tahoma"/>
              </w:rPr>
            </w:pPr>
          </w:p>
        </w:tc>
        <w:tc>
          <w:tcPr>
            <w:tcW w:w="6617" w:type="dxa"/>
            <w:tcBorders>
              <w:top w:val="single" w:sz="4" w:space="0" w:color="auto"/>
              <w:bottom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b/>
              </w:rPr>
            </w:pPr>
            <w:r w:rsidRPr="009D4A3A">
              <w:rPr>
                <w:rFonts w:ascii="Tahoma" w:hAnsi="Tahoma" w:cs="Tahoma"/>
                <w:b/>
              </w:rPr>
              <w:t>9. Сведения из Единого реестра субъектов малого и среднего предпринимательства</w:t>
            </w:r>
          </w:p>
        </w:tc>
      </w:tr>
      <w:tr w:rsidR="007E32AD" w:rsidRPr="009D4A3A" w:rsidTr="00B26B7C">
        <w:trPr>
          <w:trHeight w:val="289"/>
        </w:trPr>
        <w:tc>
          <w:tcPr>
            <w:tcW w:w="3604" w:type="dxa"/>
            <w:tcBorders>
              <w:left w:val="nil"/>
              <w:bottom w:val="nil"/>
              <w:right w:val="single" w:sz="4" w:space="0" w:color="auto"/>
            </w:tcBorders>
            <w:shd w:val="clear" w:color="auto" w:fill="auto"/>
            <w:hideMark/>
          </w:tcPr>
          <w:p w:rsidR="007E32AD" w:rsidRPr="009D4A3A" w:rsidRDefault="007E32AD" w:rsidP="00B26B7C">
            <w:pPr>
              <w:spacing w:after="0" w:line="240" w:lineRule="auto"/>
              <w:ind w:firstLine="49"/>
              <w:rPr>
                <w:rFonts w:ascii="Tahoma" w:hAnsi="Tahoma" w:cs="Tahoma"/>
              </w:rPr>
            </w:pPr>
            <w:r w:rsidRPr="009D4A3A">
              <w:rPr>
                <w:rFonts w:ascii="Tahoma" w:hAnsi="Tahoma" w:cs="Tahoma"/>
              </w:rPr>
              <w:t>Дата включения</w:t>
            </w:r>
          </w:p>
        </w:tc>
        <w:tc>
          <w:tcPr>
            <w:tcW w:w="6617" w:type="dxa"/>
            <w:tcBorders>
              <w:top w:val="single" w:sz="4" w:space="0" w:color="auto"/>
              <w:left w:val="nil"/>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lang w:val="en-US"/>
              </w:rPr>
            </w:pPr>
            <w:r w:rsidRPr="009D4A3A">
              <w:rPr>
                <w:rFonts w:ascii="Tahoma" w:hAnsi="Tahoma" w:cs="Tahoma"/>
                <w:lang w:val="en-US"/>
              </w:rPr>
              <w:t> </w:t>
            </w:r>
          </w:p>
        </w:tc>
      </w:tr>
      <w:tr w:rsidR="007E32AD" w:rsidRPr="009D4A3A" w:rsidTr="00B26B7C">
        <w:trPr>
          <w:trHeight w:val="590"/>
        </w:trPr>
        <w:tc>
          <w:tcPr>
            <w:tcW w:w="3604" w:type="dxa"/>
            <w:tcBorders>
              <w:top w:val="nil"/>
              <w:left w:val="nil"/>
              <w:bottom w:val="nil"/>
              <w:right w:val="single" w:sz="4" w:space="0" w:color="auto"/>
            </w:tcBorders>
            <w:shd w:val="clear" w:color="auto" w:fill="auto"/>
            <w:hideMark/>
          </w:tcPr>
          <w:p w:rsidR="007E32AD" w:rsidRPr="009D4A3A" w:rsidRDefault="007E32AD" w:rsidP="00B26B7C">
            <w:pPr>
              <w:spacing w:after="0" w:line="240" w:lineRule="auto"/>
              <w:ind w:firstLine="49"/>
              <w:rPr>
                <w:rFonts w:ascii="Tahoma" w:hAnsi="Tahoma" w:cs="Tahoma"/>
              </w:rPr>
            </w:pPr>
            <w:r w:rsidRPr="009D4A3A">
              <w:rPr>
                <w:rFonts w:ascii="Tahoma" w:hAnsi="Tahoma" w:cs="Tahoma"/>
              </w:rPr>
              <w:t xml:space="preserve">Сведения о том, что </w:t>
            </w:r>
          </w:p>
          <w:p w:rsidR="007E32AD" w:rsidRPr="009D4A3A" w:rsidRDefault="007E32AD" w:rsidP="00B26B7C">
            <w:pPr>
              <w:spacing w:after="0" w:line="240" w:lineRule="auto"/>
              <w:ind w:firstLine="49"/>
              <w:rPr>
                <w:rFonts w:ascii="Tahoma" w:hAnsi="Tahoma" w:cs="Tahoma"/>
              </w:rPr>
            </w:pPr>
            <w:r w:rsidRPr="009D4A3A">
              <w:rPr>
                <w:rFonts w:ascii="Tahoma" w:hAnsi="Tahoma" w:cs="Tahoma"/>
              </w:rPr>
              <w:t>является вновь созданным</w:t>
            </w:r>
          </w:p>
        </w:tc>
        <w:tc>
          <w:tcPr>
            <w:tcW w:w="6617" w:type="dxa"/>
            <w:tcBorders>
              <w:top w:val="single" w:sz="4" w:space="0" w:color="auto"/>
              <w:left w:val="nil"/>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rPr>
            </w:pPr>
            <w:r w:rsidRPr="009D4A3A">
              <w:rPr>
                <w:rFonts w:ascii="Tahoma" w:hAnsi="Tahoma" w:cs="Tahoma"/>
                <w:lang w:val="en-US"/>
              </w:rPr>
              <w:t> </w:t>
            </w:r>
          </w:p>
        </w:tc>
      </w:tr>
      <w:tr w:rsidR="007E32AD" w:rsidRPr="009D4A3A" w:rsidTr="00B26B7C">
        <w:trPr>
          <w:trHeight w:val="556"/>
        </w:trPr>
        <w:tc>
          <w:tcPr>
            <w:tcW w:w="3604" w:type="dxa"/>
            <w:tcBorders>
              <w:top w:val="nil"/>
              <w:left w:val="nil"/>
              <w:bottom w:val="nil"/>
              <w:right w:val="single" w:sz="4" w:space="0" w:color="auto"/>
            </w:tcBorders>
            <w:shd w:val="clear" w:color="auto" w:fill="auto"/>
            <w:hideMark/>
          </w:tcPr>
          <w:p w:rsidR="007E32AD" w:rsidRPr="009D4A3A" w:rsidRDefault="007E32AD" w:rsidP="00B26B7C">
            <w:pPr>
              <w:spacing w:after="0" w:line="240" w:lineRule="auto"/>
              <w:ind w:left="49"/>
              <w:rPr>
                <w:rFonts w:ascii="Tahoma" w:hAnsi="Tahoma" w:cs="Tahoma"/>
              </w:rPr>
            </w:pPr>
            <w:r w:rsidRPr="009D4A3A">
              <w:rPr>
                <w:rFonts w:ascii="Tahoma" w:hAnsi="Tahoma" w:cs="Tahoma"/>
              </w:rPr>
              <w:t>Категория субъекта малого или среднего предпринимательства</w:t>
            </w:r>
          </w:p>
        </w:tc>
        <w:tc>
          <w:tcPr>
            <w:tcW w:w="6617" w:type="dxa"/>
            <w:tcBorders>
              <w:top w:val="single" w:sz="4" w:space="0" w:color="auto"/>
              <w:left w:val="nil"/>
              <w:bottom w:val="single" w:sz="4" w:space="0" w:color="auto"/>
              <w:right w:val="single" w:sz="4" w:space="0" w:color="auto"/>
            </w:tcBorders>
            <w:shd w:val="clear" w:color="auto" w:fill="auto"/>
            <w:hideMark/>
          </w:tcPr>
          <w:p w:rsidR="007E32AD" w:rsidRPr="009D4A3A" w:rsidRDefault="007E32AD" w:rsidP="00B26B7C">
            <w:pPr>
              <w:spacing w:after="0" w:line="240" w:lineRule="auto"/>
              <w:jc w:val="center"/>
              <w:rPr>
                <w:rFonts w:ascii="Tahoma" w:hAnsi="Tahoma" w:cs="Tahoma"/>
              </w:rPr>
            </w:pPr>
            <w:r w:rsidRPr="009D4A3A">
              <w:rPr>
                <w:rFonts w:ascii="Tahoma" w:hAnsi="Tahoma" w:cs="Tahoma"/>
                <w:lang w:val="en-US"/>
              </w:rPr>
              <w:t> </w:t>
            </w:r>
          </w:p>
        </w:tc>
      </w:tr>
    </w:tbl>
    <w:p w:rsidR="007E32AD" w:rsidRPr="009D4A3A" w:rsidRDefault="007E32AD" w:rsidP="007E32AD">
      <w:pPr>
        <w:widowControl w:val="0"/>
        <w:spacing w:after="0" w:line="240" w:lineRule="auto"/>
        <w:contextualSpacing/>
        <w:jc w:val="both"/>
        <w:rPr>
          <w:rFonts w:ascii="Times New Roman" w:eastAsia="Calibri" w:hAnsi="Times New Roman" w:cs="Times New Roman"/>
          <w:spacing w:val="4"/>
          <w:sz w:val="24"/>
          <w:szCs w:val="24"/>
        </w:rPr>
      </w:pPr>
    </w:p>
    <w:p w:rsidR="007E32AD" w:rsidRPr="009D4A3A" w:rsidRDefault="007E32AD" w:rsidP="007E32AD">
      <w:pPr>
        <w:rPr>
          <w:rFonts w:ascii="Times New Roman" w:hAnsi="Times New Roman" w:cs="Times New Roman"/>
          <w:sz w:val="24"/>
          <w:szCs w:val="24"/>
        </w:rPr>
      </w:pPr>
    </w:p>
    <w:p w:rsidR="007E32AD" w:rsidRPr="009D4A3A" w:rsidRDefault="007E32AD" w:rsidP="007E32AD">
      <w:pPr>
        <w:widowControl w:val="0"/>
        <w:tabs>
          <w:tab w:val="left" w:leader="underscore" w:pos="8397"/>
        </w:tabs>
        <w:spacing w:after="0" w:line="240" w:lineRule="auto"/>
        <w:contextualSpacing/>
        <w:jc w:val="both"/>
        <w:rPr>
          <w:rFonts w:ascii="Times New Roman" w:hAnsi="Times New Roman" w:cs="Times New Roman"/>
          <w:spacing w:val="1"/>
          <w:sz w:val="24"/>
          <w:szCs w:val="24"/>
        </w:rPr>
      </w:pPr>
      <w:r w:rsidRPr="009D4A3A">
        <w:rPr>
          <w:rFonts w:ascii="Times New Roman" w:eastAsia="Courier New" w:hAnsi="Times New Roman" w:cs="Times New Roman"/>
          <w:spacing w:val="1"/>
          <w:sz w:val="28"/>
          <w:szCs w:val="28"/>
        </w:rPr>
        <w:t xml:space="preserve">Должность                          </w:t>
      </w:r>
      <w:proofErr w:type="gramStart"/>
      <w:r w:rsidRPr="009D4A3A">
        <w:rPr>
          <w:rFonts w:ascii="Times New Roman" w:eastAsia="Courier New" w:hAnsi="Times New Roman" w:cs="Times New Roman"/>
          <w:spacing w:val="1"/>
          <w:sz w:val="28"/>
          <w:szCs w:val="28"/>
        </w:rPr>
        <w:t xml:space="preserve">   (</w:t>
      </w:r>
      <w:proofErr w:type="gramEnd"/>
      <w:r w:rsidRPr="009D4A3A">
        <w:rPr>
          <w:rFonts w:ascii="Times New Roman" w:eastAsia="Courier New" w:hAnsi="Times New Roman" w:cs="Times New Roman"/>
          <w:spacing w:val="1"/>
          <w:sz w:val="28"/>
          <w:szCs w:val="28"/>
        </w:rPr>
        <w:t>подпись)                          ФИО</w:t>
      </w:r>
    </w:p>
    <w:p w:rsidR="007E32AD" w:rsidRPr="009D4A3A" w:rsidRDefault="007E32AD" w:rsidP="007E32AD">
      <w:pPr>
        <w:widowControl w:val="0"/>
        <w:spacing w:after="0" w:line="240" w:lineRule="auto"/>
        <w:contextualSpacing/>
        <w:jc w:val="both"/>
        <w:rPr>
          <w:rFonts w:ascii="Times New Roman" w:eastAsia="Calibri" w:hAnsi="Times New Roman" w:cs="Times New Roman"/>
          <w:b/>
          <w:bCs/>
          <w:spacing w:val="2"/>
          <w:sz w:val="24"/>
          <w:szCs w:val="24"/>
        </w:rPr>
      </w:pPr>
    </w:p>
    <w:p w:rsidR="007E32AD" w:rsidRPr="009D4A3A" w:rsidRDefault="007E32AD" w:rsidP="007E32AD">
      <w:pPr>
        <w:widowControl w:val="0"/>
        <w:spacing w:after="0" w:line="240" w:lineRule="auto"/>
        <w:contextualSpacing/>
        <w:jc w:val="both"/>
        <w:rPr>
          <w:rFonts w:ascii="Times New Roman" w:eastAsia="Calibri" w:hAnsi="Times New Roman" w:cs="Times New Roman"/>
          <w:b/>
          <w:bCs/>
          <w:spacing w:val="2"/>
          <w:sz w:val="24"/>
          <w:szCs w:val="24"/>
        </w:rPr>
      </w:pPr>
      <w:r w:rsidRPr="009D4A3A">
        <w:rPr>
          <w:rFonts w:ascii="Times New Roman" w:eastAsia="Calibri" w:hAnsi="Times New Roman" w:cs="Times New Roman"/>
          <w:b/>
          <w:bCs/>
          <w:spacing w:val="2"/>
          <w:sz w:val="24"/>
          <w:szCs w:val="24"/>
        </w:rPr>
        <w:t>М.П.</w:t>
      </w:r>
    </w:p>
    <w:p w:rsidR="007E32AD" w:rsidRPr="009D4A3A" w:rsidRDefault="007E32AD" w:rsidP="007E32AD">
      <w:pPr>
        <w:rPr>
          <w:rFonts w:ascii="Times New Roman" w:hAnsi="Times New Roman" w:cs="Times New Roman"/>
          <w:color w:val="FF0000"/>
          <w:sz w:val="24"/>
          <w:szCs w:val="24"/>
        </w:rPr>
      </w:pPr>
    </w:p>
    <w:p w:rsidR="007E32AD" w:rsidRPr="009D4A3A" w:rsidRDefault="007E32AD" w:rsidP="007E32AD">
      <w:pPr>
        <w:rPr>
          <w:rFonts w:ascii="Times New Roman" w:hAnsi="Times New Roman" w:cs="Times New Roman"/>
          <w:color w:val="FF0000"/>
          <w:sz w:val="24"/>
          <w:szCs w:val="24"/>
        </w:rPr>
      </w:pPr>
      <w:r w:rsidRPr="009D4A3A">
        <w:rPr>
          <w:rFonts w:ascii="Times New Roman" w:hAnsi="Times New Roman" w:cs="Times New Roman"/>
          <w:color w:val="FF0000"/>
          <w:sz w:val="24"/>
          <w:szCs w:val="24"/>
        </w:rPr>
        <w:br w:type="page"/>
      </w:r>
    </w:p>
    <w:p w:rsidR="007E32AD" w:rsidRPr="009D4A3A" w:rsidRDefault="007E32AD" w:rsidP="007E32AD">
      <w:pPr>
        <w:widowControl w:val="0"/>
        <w:spacing w:after="0" w:line="240" w:lineRule="auto"/>
        <w:ind w:firstLine="709"/>
        <w:contextualSpacing/>
        <w:jc w:val="right"/>
        <w:rPr>
          <w:rFonts w:ascii="Times New Roman" w:eastAsia="Calibri" w:hAnsi="Times New Roman" w:cs="Times New Roman"/>
          <w:b/>
          <w:bCs/>
          <w:spacing w:val="2"/>
          <w:sz w:val="24"/>
          <w:szCs w:val="24"/>
        </w:rPr>
      </w:pPr>
      <w:r w:rsidRPr="009D4A3A">
        <w:rPr>
          <w:rFonts w:ascii="Times New Roman" w:eastAsia="Calibri" w:hAnsi="Times New Roman" w:cs="Times New Roman"/>
          <w:b/>
          <w:bCs/>
          <w:spacing w:val="2"/>
          <w:sz w:val="24"/>
          <w:szCs w:val="24"/>
        </w:rPr>
        <w:t>ФОРМА 3</w:t>
      </w:r>
    </w:p>
    <w:p w:rsidR="007E32AD" w:rsidRPr="009D4A3A" w:rsidRDefault="007E32AD" w:rsidP="007E32AD">
      <w:pPr>
        <w:widowControl w:val="0"/>
        <w:tabs>
          <w:tab w:val="left" w:pos="778"/>
        </w:tabs>
        <w:spacing w:after="0" w:line="240" w:lineRule="auto"/>
        <w:ind w:firstLine="709"/>
        <w:contextualSpacing/>
        <w:jc w:val="right"/>
        <w:rPr>
          <w:rFonts w:ascii="Times New Roman" w:eastAsia="Calibri" w:hAnsi="Times New Roman" w:cs="Times New Roman"/>
          <w:spacing w:val="4"/>
          <w:sz w:val="24"/>
          <w:szCs w:val="24"/>
        </w:rPr>
      </w:pPr>
    </w:p>
    <w:p w:rsidR="007E32AD" w:rsidRPr="009D4A3A" w:rsidRDefault="007E32AD" w:rsidP="007E32AD">
      <w:pPr>
        <w:ind w:firstLine="567"/>
        <w:jc w:val="center"/>
        <w:rPr>
          <w:rFonts w:ascii="Times New Roman" w:eastAsia="Times New Roman" w:hAnsi="Times New Roman" w:cs="Times New Roman"/>
          <w:b/>
          <w:sz w:val="24"/>
          <w:szCs w:val="24"/>
          <w:lang w:eastAsia="ru-RU"/>
        </w:rPr>
      </w:pPr>
      <w:r w:rsidRPr="009D4A3A">
        <w:rPr>
          <w:rFonts w:ascii="Times New Roman" w:eastAsia="Times New Roman" w:hAnsi="Times New Roman" w:cs="Times New Roman"/>
          <w:b/>
          <w:sz w:val="24"/>
          <w:szCs w:val="24"/>
          <w:lang w:eastAsia="ru-RU"/>
        </w:rPr>
        <w:t>СОГЛАСИЕ СУБЪЕКТА НА ОБРАБОТКУ ПЕРСОНАЛЬНЫХ ДАННЫХ</w:t>
      </w:r>
    </w:p>
    <w:p w:rsidR="007E32AD" w:rsidRPr="009D4A3A" w:rsidRDefault="007E32AD" w:rsidP="007E32A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roofErr w:type="gramStart"/>
      <w:r w:rsidRPr="009D4A3A">
        <w:rPr>
          <w:rFonts w:ascii="Times New Roman" w:eastAsia="Times New Roman" w:hAnsi="Times New Roman" w:cs="Times New Roman"/>
          <w:sz w:val="24"/>
          <w:szCs w:val="24"/>
          <w:lang w:eastAsia="ru-RU"/>
        </w:rPr>
        <w:t>Я,_</w:t>
      </w:r>
      <w:proofErr w:type="gramEnd"/>
      <w:r w:rsidRPr="009D4A3A">
        <w:rPr>
          <w:rFonts w:ascii="Times New Roman" w:eastAsia="Times New Roman" w:hAnsi="Times New Roman" w:cs="Times New Roman"/>
          <w:sz w:val="24"/>
          <w:szCs w:val="24"/>
          <w:lang w:eastAsia="ru-RU"/>
        </w:rPr>
        <w:t>__________________________________________________________________________,</w:t>
      </w:r>
    </w:p>
    <w:p w:rsidR="007E32AD" w:rsidRPr="009D4A3A" w:rsidRDefault="007E32AD" w:rsidP="007E32AD">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(Ф.И.О.)</w:t>
      </w:r>
    </w:p>
    <w:p w:rsidR="007E32AD" w:rsidRPr="009D4A3A" w:rsidRDefault="007E32AD" w:rsidP="007E32A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проживающий(ая) по </w:t>
      </w:r>
      <w:proofErr w:type="gramStart"/>
      <w:r w:rsidRPr="009D4A3A">
        <w:rPr>
          <w:rFonts w:ascii="Times New Roman" w:eastAsia="Times New Roman" w:hAnsi="Times New Roman" w:cs="Times New Roman"/>
          <w:sz w:val="24"/>
          <w:szCs w:val="24"/>
          <w:lang w:eastAsia="ru-RU"/>
        </w:rPr>
        <w:t>адресу:_</w:t>
      </w:r>
      <w:proofErr w:type="gramEnd"/>
      <w:r w:rsidRPr="009D4A3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7E32AD" w:rsidRPr="009D4A3A" w:rsidRDefault="007E32AD" w:rsidP="007E32A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 xml:space="preserve">паспорт _____________________, выданный (кем и </w:t>
      </w:r>
      <w:proofErr w:type="gramStart"/>
      <w:r w:rsidRPr="009D4A3A">
        <w:rPr>
          <w:rFonts w:ascii="Times New Roman" w:eastAsia="Times New Roman" w:hAnsi="Times New Roman" w:cs="Times New Roman"/>
          <w:sz w:val="24"/>
          <w:szCs w:val="24"/>
          <w:lang w:eastAsia="ru-RU"/>
        </w:rPr>
        <w:t>когда)_</w:t>
      </w:r>
      <w:proofErr w:type="gramEnd"/>
      <w:r w:rsidRPr="009D4A3A">
        <w:rPr>
          <w:rFonts w:ascii="Times New Roman" w:eastAsia="Times New Roman" w:hAnsi="Times New Roman" w:cs="Times New Roman"/>
          <w:sz w:val="24"/>
          <w:szCs w:val="24"/>
          <w:lang w:eastAsia="ru-RU"/>
        </w:rPr>
        <w:t>_______________________________  __________________________________________________________________________________</w:t>
      </w:r>
    </w:p>
    <w:p w:rsidR="007E32AD" w:rsidRPr="009D4A3A" w:rsidRDefault="007E32AD" w:rsidP="007E32A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 xml:space="preserve">настоящим даю свое согласие на обработку </w:t>
      </w:r>
      <w:r w:rsidRPr="009D4A3A">
        <w:rPr>
          <w:rFonts w:ascii="Times New Roman" w:eastAsia="Times New Roman" w:hAnsi="Times New Roman" w:cs="Times New Roman"/>
          <w:i/>
          <w:sz w:val="24"/>
          <w:szCs w:val="24"/>
          <w:u w:val="single"/>
          <w:lang w:eastAsia="ru-RU"/>
        </w:rPr>
        <w:t>Муниципальным автономным учреждением «Красноярский городской парк»</w:t>
      </w:r>
      <w:r w:rsidRPr="009D4A3A">
        <w:rPr>
          <w:rFonts w:ascii="Times New Roman" w:eastAsia="Times New Roman" w:hAnsi="Times New Roman" w:cs="Times New Roman"/>
          <w:sz w:val="24"/>
          <w:szCs w:val="24"/>
          <w:lang w:eastAsia="ru-RU"/>
        </w:rPr>
        <w:t xml:space="preserve"> моих персональных данных, к которым относятся:</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Symbol" w:hAnsi="Times New Roman" w:cs="Times New Roman"/>
          <w:sz w:val="24"/>
          <w:szCs w:val="24"/>
          <w:lang w:eastAsia="ru-RU"/>
        </w:rPr>
        <w:sym w:font="Times New Roman" w:char="F02D"/>
      </w:r>
      <w:r w:rsidRPr="009D4A3A">
        <w:rPr>
          <w:rFonts w:ascii="Times New Roman" w:eastAsia="Symbol" w:hAnsi="Times New Roman" w:cs="Times New Roman"/>
          <w:sz w:val="24"/>
          <w:szCs w:val="24"/>
          <w:lang w:eastAsia="ru-RU"/>
        </w:rPr>
        <w:t xml:space="preserve">        </w:t>
      </w:r>
      <w:r w:rsidRPr="009D4A3A">
        <w:rPr>
          <w:rFonts w:ascii="Times New Roman" w:eastAsia="Times New Roman" w:hAnsi="Times New Roman" w:cs="Times New Roman"/>
          <w:sz w:val="24"/>
          <w:szCs w:val="24"/>
          <w:lang w:eastAsia="ru-RU"/>
        </w:rPr>
        <w:t>паспортные данные;</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Symbol" w:hAnsi="Times New Roman" w:cs="Times New Roman"/>
          <w:sz w:val="24"/>
          <w:szCs w:val="24"/>
          <w:lang w:eastAsia="ru-RU"/>
        </w:rPr>
        <w:sym w:font="Times New Roman" w:char="F02D"/>
      </w:r>
      <w:r w:rsidRPr="009D4A3A">
        <w:rPr>
          <w:rFonts w:ascii="Times New Roman" w:eastAsia="Symbol" w:hAnsi="Times New Roman" w:cs="Times New Roman"/>
          <w:sz w:val="24"/>
          <w:szCs w:val="24"/>
          <w:lang w:eastAsia="ru-RU"/>
        </w:rPr>
        <w:t xml:space="preserve">        </w:t>
      </w:r>
      <w:r w:rsidRPr="009D4A3A">
        <w:rPr>
          <w:rFonts w:ascii="Times New Roman" w:eastAsia="Times New Roman" w:hAnsi="Times New Roman" w:cs="Times New Roman"/>
          <w:sz w:val="24"/>
          <w:szCs w:val="24"/>
          <w:lang w:eastAsia="ru-RU"/>
        </w:rPr>
        <w:t>домашний адрес, адрес места проживания, адрес регистрации;</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Symbol" w:hAnsi="Times New Roman" w:cs="Times New Roman"/>
          <w:sz w:val="24"/>
          <w:szCs w:val="24"/>
          <w:lang w:eastAsia="ru-RU"/>
        </w:rPr>
        <w:sym w:font="Times New Roman" w:char="F02D"/>
      </w:r>
      <w:r w:rsidRPr="009D4A3A">
        <w:rPr>
          <w:rFonts w:ascii="Times New Roman" w:eastAsia="Symbol" w:hAnsi="Times New Roman" w:cs="Times New Roman"/>
          <w:sz w:val="24"/>
          <w:szCs w:val="24"/>
          <w:lang w:eastAsia="ru-RU"/>
        </w:rPr>
        <w:t xml:space="preserve">        </w:t>
      </w:r>
      <w:r w:rsidRPr="009D4A3A">
        <w:rPr>
          <w:rFonts w:ascii="Times New Roman" w:eastAsia="Times New Roman" w:hAnsi="Times New Roman" w:cs="Times New Roman"/>
          <w:sz w:val="24"/>
          <w:szCs w:val="24"/>
          <w:lang w:eastAsia="ru-RU"/>
        </w:rPr>
        <w:t>место работы;</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Symbol" w:hAnsi="Times New Roman" w:cs="Times New Roman"/>
          <w:sz w:val="24"/>
          <w:szCs w:val="24"/>
          <w:lang w:eastAsia="ru-RU"/>
        </w:rPr>
        <w:sym w:font="Times New Roman" w:char="F02D"/>
      </w:r>
      <w:r w:rsidRPr="009D4A3A">
        <w:rPr>
          <w:rFonts w:ascii="Times New Roman" w:eastAsia="Symbol" w:hAnsi="Times New Roman" w:cs="Times New Roman"/>
          <w:sz w:val="24"/>
          <w:szCs w:val="24"/>
          <w:lang w:eastAsia="ru-RU"/>
        </w:rPr>
        <w:t xml:space="preserve">        </w:t>
      </w:r>
      <w:r w:rsidRPr="009D4A3A">
        <w:rPr>
          <w:rFonts w:ascii="Times New Roman" w:eastAsia="Times New Roman" w:hAnsi="Times New Roman" w:cs="Times New Roman"/>
          <w:sz w:val="24"/>
          <w:szCs w:val="24"/>
          <w:lang w:eastAsia="ru-RU"/>
        </w:rPr>
        <w:t>домашний, мобильный и служебный телефоны;</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Symbol" w:hAnsi="Times New Roman" w:cs="Times New Roman"/>
          <w:sz w:val="24"/>
          <w:szCs w:val="24"/>
          <w:lang w:eastAsia="ru-RU"/>
        </w:rPr>
        <w:sym w:font="Times New Roman" w:char="F02D"/>
      </w:r>
      <w:r w:rsidRPr="009D4A3A">
        <w:rPr>
          <w:rFonts w:ascii="Times New Roman" w:eastAsia="Symbol" w:hAnsi="Times New Roman" w:cs="Times New Roman"/>
          <w:sz w:val="24"/>
          <w:szCs w:val="24"/>
          <w:lang w:eastAsia="ru-RU"/>
        </w:rPr>
        <w:t xml:space="preserve">        </w:t>
      </w:r>
      <w:r w:rsidRPr="009D4A3A">
        <w:rPr>
          <w:rFonts w:ascii="Times New Roman" w:eastAsia="Times New Roman" w:hAnsi="Times New Roman" w:cs="Times New Roman"/>
          <w:sz w:val="24"/>
          <w:szCs w:val="24"/>
          <w:lang w:eastAsia="ru-RU"/>
        </w:rPr>
        <w:t>прочие сведения.</w:t>
      </w:r>
    </w:p>
    <w:p w:rsidR="007E32AD" w:rsidRPr="009D4A3A" w:rsidRDefault="007E32AD" w:rsidP="007E32AD">
      <w:pPr>
        <w:jc w:val="both"/>
        <w:rPr>
          <w:rFonts w:ascii="Times New Roman" w:hAnsi="Times New Roman" w:cs="Times New Roman"/>
          <w:sz w:val="24"/>
          <w:szCs w:val="24"/>
          <w:u w:val="single"/>
        </w:rPr>
      </w:pPr>
      <w:r w:rsidRPr="009D4A3A">
        <w:rPr>
          <w:rFonts w:ascii="Times New Roman" w:eastAsia="Times New Roman" w:hAnsi="Times New Roman" w:cs="Times New Roman"/>
          <w:sz w:val="24"/>
          <w:szCs w:val="24"/>
          <w:lang w:eastAsia="ru-RU"/>
        </w:rPr>
        <w:t xml:space="preserve">Я даю согласие на использование моих персональных данных в целях </w:t>
      </w:r>
      <w:r w:rsidRPr="009D4A3A">
        <w:rPr>
          <w:rFonts w:ascii="Times New Roman" w:eastAsia="Times New Roman" w:hAnsi="Times New Roman" w:cs="Times New Roman"/>
          <w:sz w:val="24"/>
          <w:szCs w:val="24"/>
          <w:u w:val="single"/>
          <w:lang w:eastAsia="ru-RU"/>
        </w:rPr>
        <w:t xml:space="preserve">исполнения действующего законодательства и Положения о проведении </w:t>
      </w:r>
      <w:r w:rsidR="00CB4E77" w:rsidRPr="009D4A3A">
        <w:rPr>
          <w:rFonts w:ascii="Times New Roman" w:eastAsia="Times New Roman" w:hAnsi="Times New Roman" w:cs="Times New Roman"/>
          <w:sz w:val="24"/>
          <w:szCs w:val="24"/>
          <w:u w:val="single"/>
          <w:lang w:eastAsia="ru-RU"/>
        </w:rPr>
        <w:t>аукциона</w:t>
      </w:r>
      <w:r w:rsidRPr="009D4A3A">
        <w:rPr>
          <w:rFonts w:ascii="Times New Roman" w:eastAsia="Times New Roman" w:hAnsi="Times New Roman" w:cs="Times New Roman"/>
          <w:sz w:val="24"/>
          <w:szCs w:val="24"/>
          <w:u w:val="single"/>
          <w:lang w:eastAsia="ru-RU"/>
        </w:rPr>
        <w:t xml:space="preserve"> </w:t>
      </w:r>
      <w:r w:rsidRPr="009D4A3A">
        <w:rPr>
          <w:rFonts w:ascii="Times New Roman" w:hAnsi="Times New Roman" w:cs="Times New Roman"/>
          <w:sz w:val="24"/>
          <w:szCs w:val="24"/>
          <w:u w:val="single"/>
        </w:rPr>
        <w:t>на право заключения договора аренды настила для размещения оборудования и людей по адресу: г. Красноярск, ул. Ленина, 118а, утвержденного Приказом МАУ «Красгорпарк» от 19.01.2021 № 14</w:t>
      </w:r>
      <w:r w:rsidRPr="009D4A3A">
        <w:rPr>
          <w:rFonts w:ascii="Times New Roman" w:eastAsia="Times New Roman" w:hAnsi="Times New Roman" w:cs="Times New Roman"/>
          <w:sz w:val="24"/>
          <w:szCs w:val="24"/>
          <w:u w:val="single"/>
          <w:lang w:eastAsia="ru-RU"/>
        </w:rPr>
        <w:t>.</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7E32AD" w:rsidRPr="009D4A3A" w:rsidRDefault="007E32AD" w:rsidP="007E32AD">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9D4A3A">
        <w:rPr>
          <w:rFonts w:ascii="Times New Roman" w:eastAsia="Times New Roman" w:hAnsi="Times New Roman" w:cs="Times New Roman"/>
          <w:sz w:val="24"/>
          <w:szCs w:val="24"/>
          <w:lang w:eastAsia="ru-RU"/>
        </w:rPr>
        <w:t>гарантирует, что обработка моих личных данных осуществляется в соответствии с действующим законодательством Российской Федерации.</w:t>
      </w:r>
    </w:p>
    <w:p w:rsidR="007E32AD" w:rsidRPr="009D4A3A" w:rsidRDefault="007E32AD" w:rsidP="007E32AD">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 xml:space="preserve">Я проинформирован(а), что </w:t>
      </w:r>
      <w:r w:rsidRPr="009D4A3A">
        <w:rPr>
          <w:rFonts w:ascii="Times New Roman" w:eastAsia="Times New Roman" w:hAnsi="Times New Roman" w:cs="Times New Roman"/>
          <w:i/>
          <w:sz w:val="24"/>
          <w:szCs w:val="24"/>
          <w:u w:val="single"/>
          <w:lang w:eastAsia="ru-RU"/>
        </w:rPr>
        <w:t xml:space="preserve">Муниципальное автономное учреждение «Красноярский городской парк» </w:t>
      </w:r>
      <w:r w:rsidRPr="009D4A3A">
        <w:rPr>
          <w:rFonts w:ascii="Times New Roman" w:eastAsia="Times New Roman" w:hAnsi="Times New Roman" w:cs="Times New Roman"/>
          <w:sz w:val="24"/>
          <w:szCs w:val="24"/>
          <w:lang w:eastAsia="ru-RU"/>
        </w:rPr>
        <w:t>будет обрабатывать мои персональные данные как неавтоматизированным, так и автоматизированным способом обработки.</w:t>
      </w:r>
    </w:p>
    <w:p w:rsidR="007E32AD" w:rsidRPr="009D4A3A" w:rsidRDefault="007E32AD" w:rsidP="007E32AD">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rsidR="007E32AD" w:rsidRPr="009D4A3A" w:rsidRDefault="007E32AD" w:rsidP="007E32AD">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Согласие может быть отозвано по моему письменному заявлению.</w:t>
      </w:r>
    </w:p>
    <w:p w:rsidR="007E32AD" w:rsidRPr="009D4A3A" w:rsidRDefault="007E32AD" w:rsidP="007E32AD">
      <w:pPr>
        <w:widowControl w:val="0"/>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Я подтверждаю, что, давая такое Согласие, я действую своей волей и в своих интересах.</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D4A3A">
        <w:rPr>
          <w:rFonts w:ascii="Times New Roman" w:eastAsia="Times New Roman" w:hAnsi="Times New Roman" w:cs="Times New Roman"/>
          <w:sz w:val="24"/>
          <w:szCs w:val="24"/>
          <w:lang w:eastAsia="ru-RU"/>
        </w:rPr>
        <w:t> </w:t>
      </w: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E32AD" w:rsidRPr="009D4A3A" w:rsidRDefault="007E32AD" w:rsidP="007E32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9D4A3A">
        <w:rPr>
          <w:rFonts w:ascii="Times New Roman" w:eastAsia="Times New Roman" w:hAnsi="Times New Roman" w:cs="Times New Roman"/>
          <w:sz w:val="24"/>
          <w:szCs w:val="24"/>
          <w:lang w:eastAsia="ru-RU"/>
        </w:rPr>
        <w:t>Дата:_</w:t>
      </w:r>
      <w:proofErr w:type="gramEnd"/>
      <w:r w:rsidRPr="009D4A3A">
        <w:rPr>
          <w:rFonts w:ascii="Times New Roman" w:eastAsia="Times New Roman" w:hAnsi="Times New Roman" w:cs="Times New Roman"/>
          <w:sz w:val="24"/>
          <w:szCs w:val="24"/>
          <w:lang w:eastAsia="ru-RU"/>
        </w:rPr>
        <w:t>______________ Подпись______________ /________________/</w:t>
      </w:r>
    </w:p>
    <w:p w:rsidR="007E32AD" w:rsidRPr="009D4A3A" w:rsidRDefault="007E32AD">
      <w:pPr>
        <w:rPr>
          <w:rFonts w:ascii="Times New Roman" w:hAnsi="Times New Roman" w:cs="Times New Roman"/>
          <w:color w:val="FF0000"/>
          <w:sz w:val="24"/>
          <w:szCs w:val="24"/>
        </w:rPr>
      </w:pPr>
      <w:r w:rsidRPr="009D4A3A">
        <w:rPr>
          <w:rFonts w:ascii="Times New Roman" w:hAnsi="Times New Roman" w:cs="Times New Roman"/>
          <w:color w:val="FF0000"/>
          <w:sz w:val="24"/>
          <w:szCs w:val="24"/>
        </w:rPr>
        <w:br w:type="page"/>
      </w:r>
    </w:p>
    <w:p w:rsidR="00B61059" w:rsidRPr="009D4A3A" w:rsidRDefault="00B61059" w:rsidP="00B61059">
      <w:pPr>
        <w:jc w:val="right"/>
        <w:rPr>
          <w:rFonts w:ascii="Times New Roman" w:hAnsi="Times New Roman" w:cs="Times New Roman"/>
          <w:sz w:val="24"/>
          <w:szCs w:val="24"/>
        </w:rPr>
      </w:pPr>
      <w:r w:rsidRPr="009D4A3A">
        <w:rPr>
          <w:rFonts w:ascii="Times New Roman" w:hAnsi="Times New Roman" w:cs="Times New Roman"/>
          <w:sz w:val="24"/>
          <w:szCs w:val="24"/>
        </w:rPr>
        <w:t>Приложение 2</w:t>
      </w:r>
    </w:p>
    <w:p w:rsidR="00B61059" w:rsidRPr="009D4A3A" w:rsidRDefault="00B61059" w:rsidP="00B61059">
      <w:pPr>
        <w:rPr>
          <w:rFonts w:ascii="Times New Roman" w:hAnsi="Times New Roman" w:cs="Times New Roman"/>
          <w:sz w:val="24"/>
          <w:szCs w:val="24"/>
        </w:rPr>
      </w:pPr>
    </w:p>
    <w:p w:rsidR="00B61059" w:rsidRPr="009D4A3A" w:rsidRDefault="00B61059" w:rsidP="00B61059">
      <w:pPr>
        <w:jc w:val="center"/>
        <w:rPr>
          <w:rFonts w:ascii="Times New Roman" w:hAnsi="Times New Roman"/>
          <w:b/>
          <w:sz w:val="24"/>
          <w:szCs w:val="24"/>
        </w:rPr>
      </w:pPr>
      <w:r w:rsidRPr="009D4A3A">
        <w:rPr>
          <w:rFonts w:ascii="Times New Roman" w:hAnsi="Times New Roman"/>
          <w:b/>
          <w:sz w:val="24"/>
          <w:szCs w:val="24"/>
        </w:rPr>
        <w:t xml:space="preserve">ИНСТРУКЦИЯ </w:t>
      </w:r>
    </w:p>
    <w:p w:rsidR="00B61059" w:rsidRPr="009D4A3A" w:rsidRDefault="00B61059" w:rsidP="00B61059">
      <w:pPr>
        <w:jc w:val="center"/>
        <w:rPr>
          <w:rFonts w:ascii="Times New Roman" w:hAnsi="Times New Roman" w:cs="Times New Roman"/>
          <w:sz w:val="24"/>
          <w:szCs w:val="24"/>
        </w:rPr>
      </w:pPr>
      <w:r w:rsidRPr="009D4A3A">
        <w:rPr>
          <w:rFonts w:ascii="Times New Roman" w:hAnsi="Times New Roman"/>
          <w:b/>
          <w:sz w:val="24"/>
          <w:szCs w:val="24"/>
        </w:rPr>
        <w:t xml:space="preserve">по заполнению </w:t>
      </w:r>
      <w:r w:rsidR="00E47AF8" w:rsidRPr="009D4A3A">
        <w:rPr>
          <w:rFonts w:ascii="Times New Roman" w:hAnsi="Times New Roman"/>
          <w:b/>
          <w:sz w:val="24"/>
          <w:szCs w:val="24"/>
        </w:rPr>
        <w:t>значений технических параметров и иных сведений о противоугонном средстве</w:t>
      </w:r>
      <w:r w:rsidR="00AF31AF" w:rsidRPr="009D4A3A">
        <w:rPr>
          <w:rFonts w:ascii="Times New Roman" w:hAnsi="Times New Roman"/>
          <w:b/>
          <w:sz w:val="24"/>
          <w:szCs w:val="24"/>
        </w:rPr>
        <w:t>,</w:t>
      </w:r>
      <w:r w:rsidR="00E47AF8" w:rsidRPr="009D4A3A">
        <w:rPr>
          <w:rFonts w:ascii="Times New Roman" w:hAnsi="Times New Roman"/>
          <w:b/>
          <w:sz w:val="24"/>
          <w:szCs w:val="24"/>
        </w:rPr>
        <w:t xml:space="preserve"> указываемых в табличной части заявки на участие в аукционе</w:t>
      </w:r>
    </w:p>
    <w:p w:rsidR="00B61059" w:rsidRPr="009D4A3A" w:rsidRDefault="00B61059" w:rsidP="00B61059">
      <w:pPr>
        <w:autoSpaceDE w:val="0"/>
        <w:autoSpaceDN w:val="0"/>
        <w:adjustRightInd w:val="0"/>
        <w:spacing w:after="0"/>
        <w:ind w:firstLine="539"/>
        <w:jc w:val="both"/>
        <w:rPr>
          <w:rFonts w:ascii="Times New Roman" w:eastAsia="Times New Roman" w:hAnsi="Times New Roman"/>
          <w:sz w:val="24"/>
          <w:szCs w:val="24"/>
        </w:rPr>
      </w:pPr>
      <w:r w:rsidRPr="009D4A3A">
        <w:rPr>
          <w:rFonts w:ascii="Times New Roman" w:eastAsia="Times New Roman" w:hAnsi="Times New Roman"/>
          <w:sz w:val="24"/>
          <w:szCs w:val="24"/>
        </w:rPr>
        <w:t xml:space="preserve">Заявка </w:t>
      </w:r>
      <w:r w:rsidR="00AA7194" w:rsidRPr="009D4A3A">
        <w:rPr>
          <w:rFonts w:ascii="Times New Roman" w:eastAsia="Times New Roman" w:hAnsi="Times New Roman"/>
          <w:sz w:val="24"/>
          <w:szCs w:val="24"/>
        </w:rPr>
        <w:t>на участие в аукционе</w:t>
      </w:r>
      <w:r w:rsidRPr="009D4A3A">
        <w:rPr>
          <w:rFonts w:ascii="Times New Roman" w:eastAsia="Times New Roman" w:hAnsi="Times New Roman"/>
          <w:sz w:val="24"/>
          <w:szCs w:val="24"/>
        </w:rPr>
        <w:t xml:space="preserve"> должна содержать:</w:t>
      </w:r>
    </w:p>
    <w:p w:rsidR="00B61059" w:rsidRPr="009D4A3A" w:rsidRDefault="00B61059" w:rsidP="00B61059">
      <w:pPr>
        <w:pStyle w:val="ConsPlusNormal"/>
        <w:numPr>
          <w:ilvl w:val="0"/>
          <w:numId w:val="4"/>
        </w:numPr>
        <w:ind w:left="0" w:firstLine="567"/>
        <w:jc w:val="both"/>
        <w:rPr>
          <w:rFonts w:ascii="Times New Roman" w:hAnsi="Times New Roman"/>
          <w:sz w:val="24"/>
          <w:szCs w:val="24"/>
        </w:rPr>
      </w:pPr>
      <w:bookmarkStart w:id="1" w:name="Par4"/>
      <w:bookmarkEnd w:id="1"/>
      <w:r w:rsidRPr="009D4A3A">
        <w:rPr>
          <w:rFonts w:ascii="Times New Roman" w:hAnsi="Times New Roman"/>
          <w:sz w:val="24"/>
          <w:szCs w:val="24"/>
        </w:rPr>
        <w:t>Информацию о конкретны</w:t>
      </w:r>
      <w:r w:rsidR="00E47AF8" w:rsidRPr="009D4A3A">
        <w:rPr>
          <w:rFonts w:ascii="Times New Roman" w:hAnsi="Times New Roman"/>
          <w:sz w:val="24"/>
          <w:szCs w:val="24"/>
        </w:rPr>
        <w:t>х</w:t>
      </w:r>
      <w:r w:rsidRPr="009D4A3A">
        <w:rPr>
          <w:rFonts w:ascii="Times New Roman" w:hAnsi="Times New Roman"/>
          <w:sz w:val="24"/>
          <w:szCs w:val="24"/>
        </w:rPr>
        <w:t xml:space="preserve"> </w:t>
      </w:r>
      <w:r w:rsidR="00B148C1" w:rsidRPr="009D4A3A">
        <w:rPr>
          <w:rFonts w:ascii="Times New Roman" w:hAnsi="Times New Roman"/>
          <w:sz w:val="24"/>
          <w:szCs w:val="24"/>
        </w:rPr>
        <w:t>технически</w:t>
      </w:r>
      <w:r w:rsidR="00E47AF8" w:rsidRPr="009D4A3A">
        <w:rPr>
          <w:rFonts w:ascii="Times New Roman" w:hAnsi="Times New Roman"/>
          <w:sz w:val="24"/>
          <w:szCs w:val="24"/>
        </w:rPr>
        <w:t>х</w:t>
      </w:r>
      <w:r w:rsidR="00B148C1" w:rsidRPr="009D4A3A">
        <w:rPr>
          <w:rFonts w:ascii="Times New Roman" w:hAnsi="Times New Roman"/>
          <w:sz w:val="24"/>
          <w:szCs w:val="24"/>
        </w:rPr>
        <w:t xml:space="preserve"> характеристик</w:t>
      </w:r>
      <w:r w:rsidR="00E47AF8" w:rsidRPr="009D4A3A">
        <w:rPr>
          <w:rFonts w:ascii="Times New Roman" w:hAnsi="Times New Roman"/>
          <w:sz w:val="24"/>
          <w:szCs w:val="24"/>
        </w:rPr>
        <w:t>ах</w:t>
      </w:r>
      <w:r w:rsidR="00B148C1" w:rsidRPr="009D4A3A">
        <w:rPr>
          <w:rFonts w:ascii="Times New Roman" w:hAnsi="Times New Roman"/>
          <w:sz w:val="24"/>
          <w:szCs w:val="24"/>
        </w:rPr>
        <w:t xml:space="preserve"> материалов противоугонного средства, контактирующего</w:t>
      </w:r>
      <w:r w:rsidRPr="009D4A3A">
        <w:rPr>
          <w:rFonts w:ascii="Times New Roman" w:hAnsi="Times New Roman"/>
          <w:sz w:val="24"/>
          <w:szCs w:val="24"/>
        </w:rPr>
        <w:t xml:space="preserve"> с поверхностью стоек, соответствующих значениям, установленным </w:t>
      </w:r>
      <w:r w:rsidR="00AA7194" w:rsidRPr="009D4A3A">
        <w:rPr>
          <w:rFonts w:ascii="Times New Roman" w:hAnsi="Times New Roman"/>
          <w:sz w:val="24"/>
          <w:szCs w:val="24"/>
        </w:rPr>
        <w:t>Положением об</w:t>
      </w:r>
      <w:r w:rsidRPr="009D4A3A">
        <w:rPr>
          <w:rFonts w:ascii="Times New Roman" w:hAnsi="Times New Roman"/>
          <w:sz w:val="24"/>
          <w:szCs w:val="24"/>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наименование страны происхождения материала;</w:t>
      </w:r>
    </w:p>
    <w:p w:rsidR="00B61059" w:rsidRPr="009D4A3A" w:rsidRDefault="00E47AF8" w:rsidP="00B61059">
      <w:pPr>
        <w:pStyle w:val="ConsPlusNormal"/>
        <w:numPr>
          <w:ilvl w:val="0"/>
          <w:numId w:val="4"/>
        </w:numPr>
        <w:ind w:left="0" w:firstLine="567"/>
        <w:jc w:val="both"/>
        <w:rPr>
          <w:rFonts w:ascii="Times New Roman" w:hAnsi="Times New Roman" w:cs="Times New Roman"/>
          <w:bCs/>
          <w:sz w:val="24"/>
          <w:szCs w:val="24"/>
        </w:rPr>
      </w:pPr>
      <w:r w:rsidRPr="009D4A3A">
        <w:rPr>
          <w:rFonts w:ascii="Times New Roman" w:hAnsi="Times New Roman"/>
          <w:sz w:val="24"/>
          <w:szCs w:val="24"/>
        </w:rPr>
        <w:t xml:space="preserve">Указываемые сведения </w:t>
      </w:r>
      <w:r w:rsidR="00B61059" w:rsidRPr="009D4A3A">
        <w:rPr>
          <w:rFonts w:ascii="Times New Roman" w:hAnsi="Times New Roman"/>
          <w:sz w:val="24"/>
          <w:szCs w:val="24"/>
        </w:rPr>
        <w:t xml:space="preserve">не должны допускать двусмысленных толкований. Значения технических параметров, указанных в «Технических требованиях к </w:t>
      </w:r>
      <w:r w:rsidR="00B148C1" w:rsidRPr="009D4A3A">
        <w:rPr>
          <w:rFonts w:ascii="Times New Roman" w:hAnsi="Times New Roman"/>
          <w:sz w:val="24"/>
          <w:szCs w:val="24"/>
        </w:rPr>
        <w:t>материалам противоугонного средства</w:t>
      </w:r>
      <w:r w:rsidR="00B61059" w:rsidRPr="009D4A3A">
        <w:rPr>
          <w:rFonts w:ascii="Times New Roman" w:hAnsi="Times New Roman"/>
          <w:sz w:val="24"/>
          <w:szCs w:val="24"/>
        </w:rPr>
        <w:t>, контактирующ</w:t>
      </w:r>
      <w:r w:rsidR="00B148C1" w:rsidRPr="009D4A3A">
        <w:rPr>
          <w:rFonts w:ascii="Times New Roman" w:hAnsi="Times New Roman"/>
          <w:sz w:val="24"/>
          <w:szCs w:val="24"/>
        </w:rPr>
        <w:t>его</w:t>
      </w:r>
      <w:r w:rsidR="00B61059" w:rsidRPr="009D4A3A">
        <w:rPr>
          <w:rFonts w:ascii="Times New Roman" w:hAnsi="Times New Roman"/>
          <w:sz w:val="24"/>
          <w:szCs w:val="24"/>
        </w:rPr>
        <w:t xml:space="preserve"> с поверхностью </w:t>
      </w:r>
      <w:r w:rsidR="00B26B7C" w:rsidRPr="009D4A3A">
        <w:rPr>
          <w:rFonts w:ascii="Times New Roman" w:hAnsi="Times New Roman"/>
          <w:sz w:val="24"/>
          <w:szCs w:val="24"/>
        </w:rPr>
        <w:t>стоек</w:t>
      </w:r>
      <w:r w:rsidR="00B61059" w:rsidRPr="009D4A3A">
        <w:rPr>
          <w:rFonts w:ascii="Times New Roman" w:hAnsi="Times New Roman"/>
          <w:sz w:val="24"/>
          <w:szCs w:val="24"/>
        </w:rPr>
        <w:t xml:space="preserve">» требуют конкретизации, если сопровождаются словами «не более», «не менее», «должен быть», «не должен быть», «должен», «не должен», «или», «либо», «более», «менее», «от», «до», «в диапазоне» и т.п., за исключением, если значение параметра установлено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таком случае допускается </w:t>
      </w:r>
      <w:r w:rsidR="00AA7194" w:rsidRPr="009D4A3A">
        <w:rPr>
          <w:rFonts w:ascii="Times New Roman" w:hAnsi="Times New Roman"/>
          <w:sz w:val="24"/>
          <w:szCs w:val="24"/>
        </w:rPr>
        <w:t>заявителю</w:t>
      </w:r>
      <w:r w:rsidR="00B61059" w:rsidRPr="009D4A3A">
        <w:rPr>
          <w:rFonts w:ascii="Times New Roman" w:hAnsi="Times New Roman"/>
          <w:sz w:val="24"/>
          <w:szCs w:val="24"/>
        </w:rPr>
        <w:t xml:space="preserve"> указать как конкретное значение параметра, так и указать неконкретное значение, при этом указанные значения в заявке не должны быть меньше указанных в аукционной документации минимальных значений и не должны быть больше указанных в аукционной документации максимальных значений.</w:t>
      </w:r>
    </w:p>
    <w:p w:rsidR="00B61059" w:rsidRPr="009D4A3A" w:rsidRDefault="00B61059" w:rsidP="00B61059">
      <w:pPr>
        <w:spacing w:after="0" w:line="240" w:lineRule="auto"/>
        <w:ind w:firstLine="527"/>
        <w:jc w:val="both"/>
        <w:rPr>
          <w:rFonts w:ascii="Times New Roman" w:hAnsi="Times New Roman"/>
          <w:sz w:val="24"/>
          <w:szCs w:val="24"/>
        </w:rPr>
      </w:pPr>
      <w:r w:rsidRPr="009D4A3A">
        <w:rPr>
          <w:rFonts w:ascii="Times New Roman" w:hAnsi="Times New Roman"/>
          <w:sz w:val="24"/>
          <w:szCs w:val="24"/>
        </w:rPr>
        <w:t xml:space="preserve">В случае перечисления значений параметров через «или» или «либо», </w:t>
      </w:r>
      <w:r w:rsidR="00AA7194" w:rsidRPr="009D4A3A">
        <w:rPr>
          <w:rFonts w:ascii="Times New Roman" w:hAnsi="Times New Roman"/>
          <w:sz w:val="24"/>
          <w:szCs w:val="24"/>
        </w:rPr>
        <w:t>заявитель</w:t>
      </w:r>
      <w:r w:rsidRPr="009D4A3A">
        <w:rPr>
          <w:rFonts w:ascii="Times New Roman" w:hAnsi="Times New Roman"/>
          <w:sz w:val="24"/>
          <w:szCs w:val="24"/>
        </w:rPr>
        <w:t xml:space="preserve"> должен указать одно значение по своему выбору. Перечисление характеристик через «,» или «и» означает, что используются все перечисленные материалы и/или его характеристики, которые также следует указать. </w:t>
      </w:r>
    </w:p>
    <w:p w:rsidR="00B61059" w:rsidRPr="009D4A3A" w:rsidRDefault="00B61059" w:rsidP="00B61059">
      <w:pPr>
        <w:spacing w:after="0" w:line="240" w:lineRule="auto"/>
        <w:ind w:firstLine="527"/>
        <w:jc w:val="both"/>
        <w:rPr>
          <w:rFonts w:ascii="Times New Roman" w:hAnsi="Times New Roman"/>
          <w:sz w:val="24"/>
          <w:szCs w:val="24"/>
        </w:rPr>
      </w:pPr>
      <w:r w:rsidRPr="009D4A3A">
        <w:rPr>
          <w:rFonts w:ascii="Times New Roman" w:hAnsi="Times New Roman"/>
          <w:sz w:val="24"/>
          <w:szCs w:val="24"/>
        </w:rPr>
        <w:t xml:space="preserve">В случае указания допустимого значения из области допустимых значений с помощью предлогов «от» и/или «до», </w:t>
      </w:r>
      <w:r w:rsidR="00AA7194" w:rsidRPr="009D4A3A">
        <w:rPr>
          <w:rFonts w:ascii="Times New Roman" w:hAnsi="Times New Roman"/>
          <w:sz w:val="24"/>
          <w:szCs w:val="24"/>
        </w:rPr>
        <w:t>заявитель</w:t>
      </w:r>
      <w:r w:rsidRPr="009D4A3A">
        <w:rPr>
          <w:rFonts w:ascii="Times New Roman" w:hAnsi="Times New Roman"/>
          <w:sz w:val="24"/>
          <w:szCs w:val="24"/>
        </w:rPr>
        <w:t xml:space="preserve"> должен указать конкретное значение из указанной области допустимых значений.</w:t>
      </w:r>
    </w:p>
    <w:p w:rsidR="00B61059" w:rsidRPr="009D4A3A" w:rsidRDefault="00B61059" w:rsidP="00B61059">
      <w:pPr>
        <w:pStyle w:val="3"/>
        <w:ind w:firstLine="567"/>
        <w:rPr>
          <w:rFonts w:ascii="Times New Roman" w:hAnsi="Times New Roman"/>
        </w:rPr>
      </w:pPr>
      <w:r w:rsidRPr="009D4A3A">
        <w:rPr>
          <w:rFonts w:ascii="Times New Roman" w:hAnsi="Times New Roman"/>
        </w:rPr>
        <w:t>Значения параметров, указанные в заявке на участие в аукционе, должны соответствовать требованиям технических регламентов, принятых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принятых в соответствии с законодательством Российской Федерации о стандартизации, а именно:</w:t>
      </w:r>
      <w:r w:rsidRPr="009D4A3A">
        <w:t xml:space="preserve"> </w:t>
      </w:r>
      <w:r w:rsidRPr="009D4A3A">
        <w:rPr>
          <w:rFonts w:ascii="Times New Roman" w:hAnsi="Times New Roman"/>
        </w:rPr>
        <w:t xml:space="preserve">ГОСТ 3241-91, ГОСТ 7372-79, ГОСТ 22056-76, ГОСТ 19034-82, ГОСТ 17675-87. Характеристики предлагаемого материала могут быть подтверждены документально. Такими документами могут являться сертификаты соответствия или паспорта качества изготовителя. </w:t>
      </w:r>
    </w:p>
    <w:p w:rsidR="00B61059" w:rsidRPr="009D4A3A" w:rsidRDefault="00B61059" w:rsidP="00B61059">
      <w:pPr>
        <w:pStyle w:val="3"/>
        <w:ind w:firstLine="567"/>
        <w:rPr>
          <w:rFonts w:ascii="Times New Roman" w:hAnsi="Times New Roman"/>
          <w:color w:val="FF0000"/>
        </w:rPr>
      </w:pPr>
    </w:p>
    <w:p w:rsidR="00B61059" w:rsidRPr="009D4A3A" w:rsidRDefault="00B61059" w:rsidP="00B61059">
      <w:pPr>
        <w:pStyle w:val="3"/>
        <w:ind w:firstLine="567"/>
        <w:rPr>
          <w:rFonts w:ascii="Times New Roman" w:hAnsi="Times New Roman"/>
          <w:color w:val="FF0000"/>
        </w:rPr>
      </w:pPr>
    </w:p>
    <w:p w:rsidR="00EE359A" w:rsidRPr="009D4A3A" w:rsidRDefault="00B61059">
      <w:pPr>
        <w:rPr>
          <w:rFonts w:ascii="Times New Roman" w:hAnsi="Times New Roman" w:cs="Times New Roman"/>
          <w:color w:val="FF0000"/>
          <w:sz w:val="24"/>
          <w:szCs w:val="24"/>
        </w:rPr>
      </w:pPr>
      <w:r w:rsidRPr="009D4A3A">
        <w:rPr>
          <w:rFonts w:ascii="Times New Roman" w:hAnsi="Times New Roman" w:cs="Times New Roman"/>
          <w:sz w:val="24"/>
          <w:szCs w:val="24"/>
        </w:rPr>
        <w:br w:type="page"/>
      </w:r>
    </w:p>
    <w:p w:rsidR="00AA64D0" w:rsidRPr="009D4A3A" w:rsidRDefault="001E16AA" w:rsidP="001E16AA">
      <w:pPr>
        <w:jc w:val="right"/>
        <w:rPr>
          <w:rFonts w:ascii="Times New Roman" w:hAnsi="Times New Roman" w:cs="Times New Roman"/>
          <w:sz w:val="24"/>
          <w:szCs w:val="24"/>
        </w:rPr>
      </w:pPr>
      <w:r w:rsidRPr="009D4A3A">
        <w:rPr>
          <w:rFonts w:ascii="Times New Roman" w:hAnsi="Times New Roman" w:cs="Times New Roman"/>
          <w:sz w:val="24"/>
          <w:szCs w:val="24"/>
        </w:rPr>
        <w:t>Приложение 3</w:t>
      </w:r>
    </w:p>
    <w:p w:rsidR="001E16AA" w:rsidRPr="009D4A3A" w:rsidRDefault="001E16AA" w:rsidP="008E71D5">
      <w:pPr>
        <w:rPr>
          <w:rFonts w:ascii="Times New Roman" w:hAnsi="Times New Roman" w:cs="Times New Roman"/>
          <w:sz w:val="24"/>
          <w:szCs w:val="24"/>
        </w:rPr>
      </w:pPr>
    </w:p>
    <w:p w:rsidR="001E16AA" w:rsidRPr="009D4A3A" w:rsidRDefault="001E16AA" w:rsidP="001E16AA">
      <w:pPr>
        <w:jc w:val="center"/>
        <w:rPr>
          <w:rFonts w:ascii="Times New Roman" w:hAnsi="Times New Roman" w:cs="Times New Roman"/>
          <w:b/>
          <w:sz w:val="24"/>
          <w:szCs w:val="24"/>
        </w:rPr>
      </w:pPr>
      <w:r w:rsidRPr="009D4A3A">
        <w:rPr>
          <w:rFonts w:ascii="Times New Roman" w:hAnsi="Times New Roman" w:cs="Times New Roman"/>
          <w:b/>
          <w:sz w:val="24"/>
          <w:szCs w:val="24"/>
        </w:rPr>
        <w:t>Проект договора</w:t>
      </w:r>
    </w:p>
    <w:p w:rsidR="001E16AA" w:rsidRPr="009D4A3A" w:rsidRDefault="001E16AA" w:rsidP="008E71D5">
      <w:pPr>
        <w:rPr>
          <w:rFonts w:ascii="Times New Roman" w:hAnsi="Times New Roman" w:cs="Times New Roman"/>
          <w:sz w:val="24"/>
          <w:szCs w:val="24"/>
        </w:rPr>
      </w:pPr>
    </w:p>
    <w:p w:rsidR="001E16AA" w:rsidRPr="009D4A3A" w:rsidRDefault="001E16AA" w:rsidP="009A4F31">
      <w:pPr>
        <w:ind w:firstLine="567"/>
        <w:rPr>
          <w:rFonts w:ascii="Times New Roman" w:hAnsi="Times New Roman" w:cs="Times New Roman"/>
          <w:sz w:val="24"/>
          <w:szCs w:val="24"/>
        </w:rPr>
      </w:pPr>
      <w:r w:rsidRPr="009D4A3A">
        <w:rPr>
          <w:rFonts w:ascii="Times New Roman" w:hAnsi="Times New Roman" w:cs="Times New Roman"/>
          <w:sz w:val="24"/>
          <w:szCs w:val="24"/>
        </w:rPr>
        <w:t>Представлен в отдельном файле.</w:t>
      </w:r>
    </w:p>
    <w:p w:rsidR="00B61059" w:rsidRPr="009D4A3A" w:rsidRDefault="00B61059">
      <w:pPr>
        <w:rPr>
          <w:rFonts w:ascii="Times New Roman" w:hAnsi="Times New Roman" w:cs="Times New Roman"/>
          <w:sz w:val="24"/>
          <w:szCs w:val="24"/>
        </w:rPr>
      </w:pPr>
      <w:r w:rsidRPr="009D4A3A">
        <w:rPr>
          <w:rFonts w:ascii="Times New Roman" w:hAnsi="Times New Roman" w:cs="Times New Roman"/>
          <w:sz w:val="24"/>
          <w:szCs w:val="24"/>
        </w:rPr>
        <w:br w:type="page"/>
      </w:r>
    </w:p>
    <w:p w:rsidR="00B61059" w:rsidRPr="009D4A3A" w:rsidRDefault="00B61059" w:rsidP="00B61059">
      <w:pPr>
        <w:jc w:val="right"/>
        <w:rPr>
          <w:rFonts w:ascii="Times New Roman" w:hAnsi="Times New Roman" w:cs="Times New Roman"/>
          <w:sz w:val="24"/>
          <w:szCs w:val="24"/>
        </w:rPr>
      </w:pPr>
      <w:r w:rsidRPr="009D4A3A">
        <w:rPr>
          <w:rFonts w:ascii="Times New Roman" w:hAnsi="Times New Roman" w:cs="Times New Roman"/>
          <w:sz w:val="24"/>
          <w:szCs w:val="24"/>
        </w:rPr>
        <w:t>Приложение 4</w:t>
      </w:r>
    </w:p>
    <w:p w:rsidR="00B61059" w:rsidRPr="009D4A3A" w:rsidRDefault="00B61059" w:rsidP="00B61059">
      <w:pPr>
        <w:rPr>
          <w:rFonts w:ascii="Times New Roman" w:hAnsi="Times New Roman" w:cs="Times New Roman"/>
          <w:sz w:val="24"/>
          <w:szCs w:val="24"/>
        </w:rPr>
      </w:pPr>
    </w:p>
    <w:p w:rsidR="00B61059" w:rsidRPr="009D4A3A" w:rsidRDefault="00B61059" w:rsidP="00B61059">
      <w:pPr>
        <w:jc w:val="center"/>
        <w:rPr>
          <w:rFonts w:ascii="Times New Roman" w:hAnsi="Times New Roman" w:cs="Times New Roman"/>
          <w:b/>
          <w:sz w:val="24"/>
          <w:szCs w:val="24"/>
        </w:rPr>
      </w:pPr>
      <w:r w:rsidRPr="009D4A3A">
        <w:rPr>
          <w:rFonts w:ascii="Times New Roman" w:hAnsi="Times New Roman" w:cs="Times New Roman"/>
          <w:b/>
          <w:sz w:val="24"/>
          <w:szCs w:val="24"/>
        </w:rPr>
        <w:t>План-схема размещения Объектов</w:t>
      </w:r>
    </w:p>
    <w:p w:rsidR="00B61059" w:rsidRPr="009D4A3A" w:rsidRDefault="00B61059" w:rsidP="00B61059">
      <w:pPr>
        <w:rPr>
          <w:rFonts w:ascii="Times New Roman" w:hAnsi="Times New Roman" w:cs="Times New Roman"/>
          <w:sz w:val="24"/>
          <w:szCs w:val="24"/>
        </w:rPr>
      </w:pPr>
    </w:p>
    <w:p w:rsidR="00B61059" w:rsidRPr="009D4A3A" w:rsidRDefault="00B61059" w:rsidP="00B61059">
      <w:pPr>
        <w:ind w:firstLine="567"/>
        <w:rPr>
          <w:rFonts w:ascii="Times New Roman" w:hAnsi="Times New Roman" w:cs="Times New Roman"/>
          <w:sz w:val="24"/>
          <w:szCs w:val="24"/>
        </w:rPr>
      </w:pPr>
      <w:r w:rsidRPr="009D4A3A">
        <w:rPr>
          <w:rFonts w:ascii="Times New Roman" w:hAnsi="Times New Roman" w:cs="Times New Roman"/>
          <w:sz w:val="24"/>
          <w:szCs w:val="24"/>
        </w:rPr>
        <w:t>Представлена в отдельных файлах.</w:t>
      </w:r>
    </w:p>
    <w:p w:rsidR="00B61059" w:rsidRPr="009D4A3A" w:rsidRDefault="00B61059">
      <w:pPr>
        <w:rPr>
          <w:rFonts w:ascii="Times New Roman" w:hAnsi="Times New Roman" w:cs="Times New Roman"/>
          <w:sz w:val="24"/>
          <w:szCs w:val="24"/>
        </w:rPr>
      </w:pPr>
      <w:r w:rsidRPr="009D4A3A">
        <w:rPr>
          <w:rFonts w:ascii="Times New Roman" w:hAnsi="Times New Roman" w:cs="Times New Roman"/>
          <w:sz w:val="24"/>
          <w:szCs w:val="24"/>
        </w:rPr>
        <w:br w:type="page"/>
      </w:r>
    </w:p>
    <w:p w:rsidR="00B61059" w:rsidRPr="009D4A3A" w:rsidRDefault="00B61059" w:rsidP="00B61059">
      <w:pPr>
        <w:jc w:val="right"/>
        <w:rPr>
          <w:rFonts w:ascii="Times New Roman" w:hAnsi="Times New Roman" w:cs="Times New Roman"/>
          <w:sz w:val="24"/>
          <w:szCs w:val="24"/>
        </w:rPr>
      </w:pPr>
      <w:r w:rsidRPr="009D4A3A">
        <w:rPr>
          <w:rFonts w:ascii="Times New Roman" w:hAnsi="Times New Roman" w:cs="Times New Roman"/>
          <w:sz w:val="24"/>
          <w:szCs w:val="24"/>
        </w:rPr>
        <w:t>Приложение 5</w:t>
      </w:r>
    </w:p>
    <w:p w:rsidR="00B61059" w:rsidRPr="009D4A3A" w:rsidRDefault="00B61059" w:rsidP="00B61059">
      <w:pPr>
        <w:rPr>
          <w:rFonts w:ascii="Times New Roman" w:hAnsi="Times New Roman" w:cs="Times New Roman"/>
          <w:sz w:val="24"/>
          <w:szCs w:val="24"/>
        </w:rPr>
      </w:pPr>
    </w:p>
    <w:p w:rsidR="00B26B7C" w:rsidRPr="009D4A3A" w:rsidRDefault="00B61059" w:rsidP="00B61059">
      <w:pPr>
        <w:jc w:val="center"/>
        <w:rPr>
          <w:rFonts w:ascii="Times New Roman" w:hAnsi="Times New Roman"/>
          <w:b/>
          <w:sz w:val="24"/>
          <w:szCs w:val="24"/>
          <w:lang w:eastAsia="ru-RU"/>
        </w:rPr>
      </w:pPr>
      <w:r w:rsidRPr="009D4A3A">
        <w:rPr>
          <w:rFonts w:ascii="Times New Roman" w:hAnsi="Times New Roman"/>
          <w:b/>
          <w:sz w:val="24"/>
          <w:szCs w:val="24"/>
          <w:lang w:eastAsia="ru-RU"/>
        </w:rPr>
        <w:t>Технические требования</w:t>
      </w:r>
      <w:r w:rsidR="00B26B7C" w:rsidRPr="009D4A3A">
        <w:rPr>
          <w:rFonts w:ascii="Times New Roman" w:hAnsi="Times New Roman"/>
          <w:b/>
          <w:sz w:val="24"/>
          <w:szCs w:val="24"/>
          <w:lang w:eastAsia="ru-RU"/>
        </w:rPr>
        <w:t xml:space="preserve"> </w:t>
      </w:r>
    </w:p>
    <w:p w:rsidR="00B61059" w:rsidRPr="009D4A3A" w:rsidRDefault="00B26B7C" w:rsidP="00B61059">
      <w:pPr>
        <w:jc w:val="center"/>
        <w:rPr>
          <w:rFonts w:ascii="Times New Roman" w:hAnsi="Times New Roman" w:cs="Times New Roman"/>
          <w:b/>
          <w:sz w:val="24"/>
          <w:szCs w:val="24"/>
        </w:rPr>
      </w:pPr>
      <w:r w:rsidRPr="009D4A3A">
        <w:rPr>
          <w:rFonts w:ascii="Times New Roman" w:hAnsi="Times New Roman"/>
          <w:b/>
          <w:sz w:val="24"/>
          <w:szCs w:val="24"/>
          <w:lang w:eastAsia="ru-RU"/>
        </w:rPr>
        <w:t>к</w:t>
      </w:r>
      <w:r w:rsidR="00B61059" w:rsidRPr="009D4A3A">
        <w:rPr>
          <w:rFonts w:ascii="Times New Roman" w:hAnsi="Times New Roman"/>
          <w:b/>
          <w:sz w:val="24"/>
          <w:szCs w:val="24"/>
          <w:lang w:eastAsia="ru-RU"/>
        </w:rPr>
        <w:t xml:space="preserve"> </w:t>
      </w:r>
      <w:r w:rsidR="00F17F79" w:rsidRPr="009D4A3A">
        <w:rPr>
          <w:rFonts w:ascii="Times New Roman" w:hAnsi="Times New Roman"/>
          <w:b/>
          <w:sz w:val="24"/>
          <w:szCs w:val="24"/>
          <w:lang w:eastAsia="ru-RU"/>
        </w:rPr>
        <w:t>материалам противоугонного средства</w:t>
      </w:r>
      <w:r w:rsidR="00B61059" w:rsidRPr="009D4A3A">
        <w:rPr>
          <w:rFonts w:ascii="Times New Roman" w:hAnsi="Times New Roman"/>
          <w:b/>
          <w:sz w:val="24"/>
          <w:szCs w:val="24"/>
          <w:lang w:eastAsia="ru-RU"/>
        </w:rPr>
        <w:t>, контактирующ</w:t>
      </w:r>
      <w:r w:rsidR="00F17F79" w:rsidRPr="009D4A3A">
        <w:rPr>
          <w:rFonts w:ascii="Times New Roman" w:hAnsi="Times New Roman"/>
          <w:b/>
          <w:sz w:val="24"/>
          <w:szCs w:val="24"/>
          <w:lang w:eastAsia="ru-RU"/>
        </w:rPr>
        <w:t>его</w:t>
      </w:r>
      <w:r w:rsidR="00B61059" w:rsidRPr="009D4A3A">
        <w:rPr>
          <w:rFonts w:ascii="Times New Roman" w:hAnsi="Times New Roman"/>
          <w:b/>
          <w:sz w:val="24"/>
          <w:szCs w:val="24"/>
          <w:lang w:eastAsia="ru-RU"/>
        </w:rPr>
        <w:t xml:space="preserve"> с поверхностью стоек</w:t>
      </w:r>
    </w:p>
    <w:p w:rsidR="00B61059" w:rsidRPr="009D4A3A" w:rsidRDefault="00B61059" w:rsidP="00B61059">
      <w:pPr>
        <w:rPr>
          <w:rFonts w:ascii="Times New Roman" w:hAnsi="Times New Roman" w:cs="Times New Roman"/>
          <w:sz w:val="24"/>
          <w:szCs w:val="24"/>
        </w:rPr>
      </w:pPr>
    </w:p>
    <w:tbl>
      <w:tblPr>
        <w:tblW w:w="9828" w:type="dxa"/>
        <w:tblLayout w:type="fixed"/>
        <w:tblLook w:val="00A0" w:firstRow="1" w:lastRow="0" w:firstColumn="1" w:lastColumn="0" w:noHBand="0" w:noVBand="0"/>
      </w:tblPr>
      <w:tblGrid>
        <w:gridCol w:w="817"/>
        <w:gridCol w:w="9011"/>
      </w:tblGrid>
      <w:tr w:rsidR="00B61059" w:rsidRPr="009D4A3A" w:rsidTr="00B26B7C">
        <w:trPr>
          <w:trHeight w:val="375"/>
        </w:trPr>
        <w:tc>
          <w:tcPr>
            <w:tcW w:w="817" w:type="dxa"/>
            <w:tcBorders>
              <w:top w:val="single" w:sz="8" w:space="0" w:color="auto"/>
              <w:left w:val="single" w:sz="8" w:space="0" w:color="auto"/>
              <w:bottom w:val="single" w:sz="4" w:space="0" w:color="auto"/>
              <w:right w:val="single" w:sz="4" w:space="0" w:color="auto"/>
            </w:tcBorders>
            <w:noWrap/>
            <w:vAlign w:val="center"/>
          </w:tcPr>
          <w:p w:rsidR="00B61059" w:rsidRPr="009D4A3A" w:rsidRDefault="00B61059" w:rsidP="00B26B7C">
            <w:pPr>
              <w:pStyle w:val="a5"/>
              <w:spacing w:after="0" w:line="240" w:lineRule="auto"/>
              <w:ind w:left="0"/>
              <w:jc w:val="center"/>
              <w:rPr>
                <w:rFonts w:ascii="Times New Roman" w:eastAsia="Times New Roman" w:hAnsi="Times New Roman"/>
                <w:b/>
                <w:sz w:val="24"/>
                <w:szCs w:val="24"/>
                <w:lang w:eastAsia="ru-RU"/>
              </w:rPr>
            </w:pPr>
            <w:r w:rsidRPr="009D4A3A">
              <w:rPr>
                <w:rFonts w:ascii="Times New Roman" w:eastAsia="Times New Roman" w:hAnsi="Times New Roman"/>
                <w:b/>
                <w:sz w:val="24"/>
                <w:szCs w:val="24"/>
                <w:lang w:eastAsia="ru-RU"/>
              </w:rPr>
              <w:t>№ п/п</w:t>
            </w:r>
          </w:p>
        </w:tc>
        <w:tc>
          <w:tcPr>
            <w:tcW w:w="9011" w:type="dxa"/>
            <w:tcBorders>
              <w:top w:val="single" w:sz="8" w:space="0" w:color="auto"/>
              <w:left w:val="nil"/>
              <w:bottom w:val="single" w:sz="4" w:space="0" w:color="auto"/>
              <w:right w:val="single" w:sz="8" w:space="0" w:color="auto"/>
            </w:tcBorders>
            <w:noWrap/>
            <w:vAlign w:val="center"/>
          </w:tcPr>
          <w:p w:rsidR="00B61059" w:rsidRPr="009D4A3A" w:rsidRDefault="00B61059" w:rsidP="00B26B7C">
            <w:pPr>
              <w:spacing w:after="0" w:line="240" w:lineRule="auto"/>
              <w:jc w:val="center"/>
              <w:rPr>
                <w:rFonts w:ascii="Times New Roman" w:eastAsia="Times New Roman" w:hAnsi="Times New Roman"/>
                <w:b/>
                <w:sz w:val="24"/>
                <w:szCs w:val="24"/>
                <w:lang w:eastAsia="ru-RU"/>
              </w:rPr>
            </w:pPr>
            <w:r w:rsidRPr="009D4A3A">
              <w:rPr>
                <w:rFonts w:ascii="Times New Roman" w:eastAsia="Times New Roman" w:hAnsi="Times New Roman"/>
                <w:b/>
                <w:sz w:val="24"/>
                <w:szCs w:val="24"/>
                <w:lang w:eastAsia="ru-RU"/>
              </w:rPr>
              <w:t>Наименование максимальных и (или) м</w:t>
            </w:r>
            <w:r w:rsidR="00B26B7C" w:rsidRPr="009D4A3A">
              <w:rPr>
                <w:rFonts w:ascii="Times New Roman" w:eastAsia="Times New Roman" w:hAnsi="Times New Roman"/>
                <w:b/>
                <w:sz w:val="24"/>
                <w:szCs w:val="24"/>
                <w:lang w:eastAsia="ru-RU"/>
              </w:rPr>
              <w:t>инимальных значений показателей</w:t>
            </w:r>
          </w:p>
        </w:tc>
      </w:tr>
      <w:tr w:rsidR="00B61059" w:rsidRPr="009D4A3A" w:rsidTr="00B26B7C">
        <w:trPr>
          <w:trHeight w:val="255"/>
        </w:trPr>
        <w:tc>
          <w:tcPr>
            <w:tcW w:w="817" w:type="dxa"/>
            <w:tcBorders>
              <w:top w:val="single" w:sz="4" w:space="0" w:color="auto"/>
              <w:left w:val="single" w:sz="8" w:space="0" w:color="auto"/>
              <w:bottom w:val="single" w:sz="4" w:space="0" w:color="auto"/>
              <w:right w:val="single" w:sz="4" w:space="0" w:color="auto"/>
            </w:tcBorders>
            <w:noWrap/>
          </w:tcPr>
          <w:p w:rsidR="00B61059" w:rsidRPr="009D4A3A" w:rsidRDefault="00B61059" w:rsidP="00B61059">
            <w:pPr>
              <w:pStyle w:val="1"/>
              <w:numPr>
                <w:ilvl w:val="0"/>
                <w:numId w:val="5"/>
              </w:numPr>
              <w:spacing w:after="0" w:line="240" w:lineRule="auto"/>
              <w:ind w:left="72" w:firstLine="0"/>
              <w:jc w:val="center"/>
              <w:rPr>
                <w:rFonts w:ascii="Times New Roman" w:hAnsi="Times New Roman"/>
                <w:sz w:val="24"/>
                <w:szCs w:val="24"/>
                <w:lang w:eastAsia="ru-RU"/>
              </w:rPr>
            </w:pPr>
          </w:p>
        </w:tc>
        <w:tc>
          <w:tcPr>
            <w:tcW w:w="9011" w:type="dxa"/>
            <w:tcBorders>
              <w:top w:val="single" w:sz="4" w:space="0" w:color="auto"/>
              <w:left w:val="nil"/>
              <w:bottom w:val="single" w:sz="4" w:space="0" w:color="auto"/>
              <w:right w:val="single" w:sz="8" w:space="0" w:color="auto"/>
            </w:tcBorders>
            <w:noWrap/>
            <w:vAlign w:val="bottom"/>
          </w:tcPr>
          <w:p w:rsidR="00B61059" w:rsidRPr="009D4A3A" w:rsidRDefault="00B61059" w:rsidP="00B26B7C">
            <w:pPr>
              <w:spacing w:after="0" w:line="240" w:lineRule="auto"/>
              <w:jc w:val="both"/>
              <w:rPr>
                <w:rFonts w:ascii="Times New Roman" w:hAnsi="Times New Roman"/>
                <w:sz w:val="24"/>
                <w:szCs w:val="24"/>
                <w:lang w:eastAsia="ru-RU"/>
              </w:rPr>
            </w:pPr>
            <w:r w:rsidRPr="009D4A3A">
              <w:rPr>
                <w:rFonts w:ascii="Times New Roman" w:hAnsi="Times New Roman"/>
                <w:sz w:val="24"/>
                <w:szCs w:val="24"/>
                <w:lang w:eastAsia="ru-RU"/>
              </w:rPr>
              <w:t xml:space="preserve">Канат стальной по ГОСТ 3241-91 в оплетке из трубки из фторопласта по ГОСТ 22056-76 либо из поливинилхлоридного пластиката </w:t>
            </w:r>
            <w:r w:rsidRPr="009D4A3A">
              <w:rPr>
                <w:rFonts w:ascii="Times New Roman" w:hAnsi="Times New Roman"/>
                <w:sz w:val="24"/>
                <w:szCs w:val="24"/>
                <w:lang w:val="en-US" w:eastAsia="ru-RU"/>
              </w:rPr>
              <w:t>I</w:t>
            </w:r>
            <w:r w:rsidRPr="009D4A3A">
              <w:rPr>
                <w:rFonts w:ascii="Times New Roman" w:hAnsi="Times New Roman"/>
                <w:sz w:val="24"/>
                <w:szCs w:val="24"/>
                <w:lang w:eastAsia="ru-RU"/>
              </w:rPr>
              <w:t xml:space="preserve"> исполнения по</w:t>
            </w:r>
            <w:r w:rsidRPr="009D4A3A">
              <w:t xml:space="preserve"> </w:t>
            </w:r>
            <w:r w:rsidRPr="009D4A3A">
              <w:rPr>
                <w:rFonts w:ascii="Times New Roman" w:hAnsi="Times New Roman"/>
                <w:sz w:val="24"/>
                <w:szCs w:val="24"/>
                <w:lang w:eastAsia="ru-RU"/>
              </w:rPr>
              <w:t xml:space="preserve">ГОСТ 19034-82, применяемый в качестве противоугонного средства, должен быть диаметром 5 мм или 6 мм или 7 мм или 8 мм или 9 мм или 10 мм. Канат должен быть смазан канатной смазкой. Канат должен состоять </w:t>
            </w:r>
            <w:proofErr w:type="gramStart"/>
            <w:r w:rsidRPr="009D4A3A">
              <w:rPr>
                <w:rFonts w:ascii="Times New Roman" w:hAnsi="Times New Roman"/>
                <w:sz w:val="24"/>
                <w:szCs w:val="24"/>
                <w:lang w:eastAsia="ru-RU"/>
              </w:rPr>
              <w:t>из проволок</w:t>
            </w:r>
            <w:proofErr w:type="gramEnd"/>
            <w:r w:rsidRPr="009D4A3A">
              <w:rPr>
                <w:rFonts w:ascii="Times New Roman" w:hAnsi="Times New Roman"/>
                <w:sz w:val="24"/>
                <w:szCs w:val="24"/>
                <w:lang w:eastAsia="ru-RU"/>
              </w:rPr>
              <w:t xml:space="preserve"> оцинкованных диаметром до 0,75 мм. В канате не должно быть оборванных проволок. Поверхностная плотность цинка проволоки должна быть не менее 10 г/м</w:t>
            </w:r>
            <w:r w:rsidRPr="009D4A3A">
              <w:rPr>
                <w:rFonts w:ascii="Times New Roman" w:hAnsi="Times New Roman"/>
                <w:sz w:val="24"/>
                <w:szCs w:val="24"/>
                <w:vertAlign w:val="superscript"/>
                <w:lang w:eastAsia="ru-RU"/>
              </w:rPr>
              <w:t>2</w:t>
            </w:r>
            <w:r w:rsidRPr="009D4A3A">
              <w:rPr>
                <w:rFonts w:ascii="Times New Roman" w:hAnsi="Times New Roman"/>
                <w:sz w:val="24"/>
                <w:szCs w:val="24"/>
                <w:lang w:eastAsia="ru-RU"/>
              </w:rPr>
              <w:t>. Сцепление цинкового покрытия со стальной основой проволоки должно быть прочным. Цинковое покрытие не должно отслаиваться и растрескиваться при спиральной навивке проволоки на цилиндрический сердечник с отношением его диаметра к диаметру проволоки равным 2 или 4. Внутренний диаметр трубки должен соответствовать диаметру каната. Толщина стенки трубки должна быть не менее 0,6 мм. Наружная поверхность трубок должна быть ровной, гладкой, без трещин, пор, пузырей и отслоений, видимых невооруженным глазом. Предельные отклонения по толщине стенки трубки не должны превышать +0,3 мм, -0,1 мм. Относительное удлинение трубки при разрыве не менее 180 %.</w:t>
            </w:r>
          </w:p>
        </w:tc>
      </w:tr>
    </w:tbl>
    <w:p w:rsidR="00B61059" w:rsidRPr="009D4A3A" w:rsidRDefault="00B61059" w:rsidP="00B61059">
      <w:pPr>
        <w:ind w:firstLine="567"/>
        <w:rPr>
          <w:rFonts w:ascii="Times New Roman" w:hAnsi="Times New Roman" w:cs="Times New Roman"/>
          <w:sz w:val="24"/>
          <w:szCs w:val="24"/>
        </w:rPr>
      </w:pPr>
    </w:p>
    <w:p w:rsidR="00A10C24" w:rsidRPr="009D4A3A" w:rsidRDefault="00A10C24">
      <w:pPr>
        <w:rPr>
          <w:rFonts w:ascii="Times New Roman" w:hAnsi="Times New Roman" w:cs="Times New Roman"/>
          <w:sz w:val="24"/>
          <w:szCs w:val="24"/>
        </w:rPr>
      </w:pPr>
      <w:r w:rsidRPr="009D4A3A">
        <w:rPr>
          <w:rFonts w:ascii="Times New Roman" w:hAnsi="Times New Roman" w:cs="Times New Roman"/>
          <w:sz w:val="24"/>
          <w:szCs w:val="24"/>
        </w:rPr>
        <w:br w:type="page"/>
      </w:r>
    </w:p>
    <w:p w:rsidR="00A10C24" w:rsidRPr="009D4A3A" w:rsidRDefault="00A10C24" w:rsidP="00A10C24">
      <w:pPr>
        <w:ind w:firstLine="567"/>
        <w:jc w:val="right"/>
        <w:rPr>
          <w:rFonts w:ascii="Times New Roman" w:hAnsi="Times New Roman" w:cs="Times New Roman"/>
          <w:sz w:val="24"/>
          <w:szCs w:val="24"/>
        </w:rPr>
      </w:pPr>
      <w:r w:rsidRPr="009D4A3A">
        <w:rPr>
          <w:rFonts w:ascii="Times New Roman" w:hAnsi="Times New Roman" w:cs="Times New Roman"/>
          <w:sz w:val="24"/>
          <w:szCs w:val="24"/>
        </w:rPr>
        <w:t xml:space="preserve">Приложение </w:t>
      </w:r>
      <w:r w:rsidR="00B61059" w:rsidRPr="009D4A3A">
        <w:rPr>
          <w:rFonts w:ascii="Times New Roman" w:hAnsi="Times New Roman" w:cs="Times New Roman"/>
          <w:sz w:val="24"/>
          <w:szCs w:val="24"/>
        </w:rPr>
        <w:t>6</w:t>
      </w:r>
    </w:p>
    <w:p w:rsidR="00A10C24" w:rsidRPr="009D4A3A" w:rsidRDefault="00A10C24" w:rsidP="009A4F31">
      <w:pPr>
        <w:ind w:firstLine="567"/>
        <w:rPr>
          <w:rFonts w:ascii="Times New Roman" w:hAnsi="Times New Roman" w:cs="Times New Roman"/>
          <w:sz w:val="24"/>
          <w:szCs w:val="24"/>
        </w:rPr>
      </w:pPr>
    </w:p>
    <w:p w:rsidR="00A10C24" w:rsidRPr="009D4A3A" w:rsidRDefault="007B1967" w:rsidP="00A10C24">
      <w:pPr>
        <w:pStyle w:val="a8"/>
        <w:jc w:val="center"/>
        <w:rPr>
          <w:rFonts w:ascii="Times New Roman" w:hAnsi="Times New Roman" w:cs="Times New Roman"/>
          <w:sz w:val="24"/>
          <w:szCs w:val="24"/>
        </w:rPr>
      </w:pPr>
      <w:r w:rsidRPr="009D4A3A">
        <w:rPr>
          <w:rFonts w:ascii="Times New Roman" w:hAnsi="Times New Roman" w:cs="Times New Roman"/>
          <w:sz w:val="24"/>
          <w:szCs w:val="24"/>
        </w:rPr>
        <w:t>СОГЛАШЕНИЕ</w:t>
      </w:r>
      <w:r w:rsidR="00A10C24" w:rsidRPr="009D4A3A">
        <w:rPr>
          <w:rFonts w:ascii="Times New Roman" w:hAnsi="Times New Roman" w:cs="Times New Roman"/>
          <w:sz w:val="24"/>
          <w:szCs w:val="24"/>
        </w:rPr>
        <w:t xml:space="preserve"> О ЗАДАТКЕ № _____</w:t>
      </w:r>
    </w:p>
    <w:p w:rsidR="00A10C24" w:rsidRPr="009D4A3A" w:rsidRDefault="00A10C24" w:rsidP="00A10C24">
      <w:pPr>
        <w:pStyle w:val="a8"/>
        <w:jc w:val="center"/>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г. Красноярск                                                                                       </w:t>
      </w:r>
      <w:proofErr w:type="gramStart"/>
      <w:r w:rsidRPr="009D4A3A">
        <w:rPr>
          <w:rFonts w:ascii="Times New Roman" w:hAnsi="Times New Roman" w:cs="Times New Roman"/>
          <w:sz w:val="24"/>
          <w:szCs w:val="24"/>
        </w:rPr>
        <w:t xml:space="preserve">   «</w:t>
      </w:r>
      <w:proofErr w:type="gramEnd"/>
      <w:r w:rsidRPr="009D4A3A">
        <w:rPr>
          <w:rFonts w:ascii="Times New Roman" w:hAnsi="Times New Roman" w:cs="Times New Roman"/>
          <w:sz w:val="24"/>
          <w:szCs w:val="24"/>
        </w:rPr>
        <w:t xml:space="preserve">___» ____________ 2021 года </w:t>
      </w: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Муниципальное автономное учреждение «Красноярский городской парк» (МАУ «Красгорпарк»), именуемый в дальнейшем «Организатор аукциона», в лице директора Митрошкина Александра Юрьевича,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9D4A3A">
        <w:rPr>
          <w:rFonts w:ascii="Times New Roman" w:hAnsi="Times New Roman" w:cs="Times New Roman"/>
          <w:sz w:val="24"/>
          <w:szCs w:val="24"/>
        </w:rPr>
        <w:t>ое</w:t>
      </w:r>
      <w:proofErr w:type="spellEnd"/>
      <w:r w:rsidRPr="009D4A3A">
        <w:rPr>
          <w:rFonts w:ascii="Times New Roman" w:hAnsi="Times New Roman" w:cs="Times New Roman"/>
          <w:sz w:val="24"/>
          <w:szCs w:val="24"/>
        </w:rPr>
        <w:t>) в дальнейшем «Участник», с другой стороны, именуемые также «Стороны» при дальнейшем совместном наименовании, заключили настоящ</w:t>
      </w:r>
      <w:r w:rsidR="007B1967" w:rsidRPr="009D4A3A">
        <w:rPr>
          <w:rFonts w:ascii="Times New Roman" w:hAnsi="Times New Roman" w:cs="Times New Roman"/>
          <w:sz w:val="24"/>
          <w:szCs w:val="24"/>
        </w:rPr>
        <w:t>ее</w:t>
      </w:r>
      <w:r w:rsidRPr="009D4A3A">
        <w:rPr>
          <w:rFonts w:ascii="Times New Roman" w:hAnsi="Times New Roman" w:cs="Times New Roman"/>
          <w:sz w:val="24"/>
          <w:szCs w:val="24"/>
        </w:rPr>
        <w:t xml:space="preserve"> </w:t>
      </w:r>
      <w:r w:rsidR="007B1967" w:rsidRPr="009D4A3A">
        <w:rPr>
          <w:rFonts w:ascii="Times New Roman" w:hAnsi="Times New Roman" w:cs="Times New Roman"/>
          <w:sz w:val="24"/>
          <w:szCs w:val="24"/>
        </w:rPr>
        <w:t>соглашение</w:t>
      </w:r>
      <w:r w:rsidRPr="009D4A3A">
        <w:rPr>
          <w:rFonts w:ascii="Times New Roman" w:hAnsi="Times New Roman" w:cs="Times New Roman"/>
          <w:sz w:val="24"/>
          <w:szCs w:val="24"/>
        </w:rPr>
        <w:t xml:space="preserve"> о нижеследующем: </w:t>
      </w: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b/>
          <w:sz w:val="24"/>
          <w:szCs w:val="24"/>
        </w:rPr>
      </w:pPr>
      <w:r w:rsidRPr="009D4A3A">
        <w:rPr>
          <w:rFonts w:ascii="Times New Roman" w:hAnsi="Times New Roman" w:cs="Times New Roman"/>
          <w:b/>
          <w:sz w:val="24"/>
          <w:szCs w:val="24"/>
        </w:rPr>
        <w:t xml:space="preserve">1. Предмет </w:t>
      </w:r>
      <w:r w:rsidR="007B1967" w:rsidRPr="009D4A3A">
        <w:rPr>
          <w:rFonts w:ascii="Times New Roman" w:hAnsi="Times New Roman" w:cs="Times New Roman"/>
          <w:b/>
          <w:sz w:val="24"/>
          <w:szCs w:val="24"/>
        </w:rPr>
        <w:t>соглашения</w:t>
      </w:r>
      <w:r w:rsidRPr="009D4A3A">
        <w:rPr>
          <w:rFonts w:ascii="Times New Roman" w:hAnsi="Times New Roman" w:cs="Times New Roman"/>
          <w:b/>
          <w:sz w:val="24"/>
          <w:szCs w:val="24"/>
        </w:rPr>
        <w:t xml:space="preserve"> </w:t>
      </w:r>
    </w:p>
    <w:p w:rsidR="00A10C24" w:rsidRPr="009D4A3A" w:rsidRDefault="00A10C24" w:rsidP="00AE27A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1.1. В целях участия Участника в аукционе </w:t>
      </w:r>
      <w:r w:rsidR="00AE27A4" w:rsidRPr="009D4A3A">
        <w:rPr>
          <w:rFonts w:ascii="Times New Roman" w:hAnsi="Times New Roman" w:cs="Times New Roman"/>
          <w:sz w:val="24"/>
          <w:szCs w:val="24"/>
        </w:rPr>
        <w:t xml:space="preserve">на право заключения договора аренды движимого имущества – стоек для </w:t>
      </w:r>
      <w:r w:rsidR="00704446" w:rsidRPr="009D4A3A">
        <w:rPr>
          <w:rFonts w:ascii="Times New Roman" w:hAnsi="Times New Roman" w:cs="Times New Roman"/>
          <w:sz w:val="24"/>
          <w:szCs w:val="24"/>
        </w:rPr>
        <w:t>размещения</w:t>
      </w:r>
      <w:r w:rsidR="00AE27A4" w:rsidRPr="009D4A3A">
        <w:rPr>
          <w:rFonts w:ascii="Times New Roman" w:hAnsi="Times New Roman" w:cs="Times New Roman"/>
          <w:sz w:val="24"/>
          <w:szCs w:val="24"/>
        </w:rPr>
        <w:t xml:space="preserve"> электросамокатов</w:t>
      </w:r>
      <w:r w:rsidRPr="009D4A3A">
        <w:rPr>
          <w:rFonts w:ascii="Times New Roman" w:hAnsi="Times New Roman" w:cs="Times New Roman"/>
          <w:sz w:val="24"/>
          <w:szCs w:val="24"/>
        </w:rPr>
        <w:t xml:space="preserve"> (далее – Объект аукциона), и в соответствии с условиями настоящего </w:t>
      </w:r>
      <w:r w:rsidR="007B1967" w:rsidRPr="009D4A3A">
        <w:rPr>
          <w:rFonts w:ascii="Times New Roman" w:hAnsi="Times New Roman" w:cs="Times New Roman"/>
          <w:sz w:val="24"/>
          <w:szCs w:val="24"/>
        </w:rPr>
        <w:t>Соглашения</w:t>
      </w:r>
      <w:r w:rsidRPr="009D4A3A">
        <w:rPr>
          <w:rFonts w:ascii="Times New Roman" w:hAnsi="Times New Roman" w:cs="Times New Roman"/>
          <w:sz w:val="24"/>
          <w:szCs w:val="24"/>
        </w:rPr>
        <w:t xml:space="preserve">, Участник вносит на расчетный счет Организатора аукциона, а Организатор аукциона принимает задаток в размере </w:t>
      </w:r>
      <w:r w:rsidR="00AE27A4" w:rsidRPr="009D4A3A">
        <w:rPr>
          <w:rFonts w:ascii="Times New Roman" w:hAnsi="Times New Roman" w:cs="Times New Roman"/>
          <w:sz w:val="24"/>
          <w:szCs w:val="24"/>
        </w:rPr>
        <w:t>5 340,60 рублей (пять тысяч триста сорок рублей 60 копеек)</w:t>
      </w:r>
      <w:r w:rsidRPr="009D4A3A">
        <w:rPr>
          <w:rFonts w:ascii="Times New Roman" w:hAnsi="Times New Roman" w:cs="Times New Roman"/>
          <w:sz w:val="24"/>
          <w:szCs w:val="24"/>
        </w:rPr>
        <w:t xml:space="preserve">. </w:t>
      </w:r>
    </w:p>
    <w:p w:rsidR="009C1769"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1.2. За</w:t>
      </w:r>
      <w:r w:rsidR="009C1769" w:rsidRPr="009D4A3A">
        <w:rPr>
          <w:rFonts w:ascii="Times New Roman" w:hAnsi="Times New Roman" w:cs="Times New Roman"/>
          <w:sz w:val="24"/>
          <w:szCs w:val="24"/>
        </w:rPr>
        <w:t>даток вносится</w:t>
      </w:r>
      <w:r w:rsidRPr="009D4A3A">
        <w:rPr>
          <w:rFonts w:ascii="Times New Roman" w:hAnsi="Times New Roman" w:cs="Times New Roman"/>
          <w:sz w:val="24"/>
          <w:szCs w:val="24"/>
        </w:rPr>
        <w:t xml:space="preserve"> в срок</w:t>
      </w:r>
      <w:r w:rsidR="009C1769" w:rsidRPr="009D4A3A">
        <w:rPr>
          <w:rFonts w:ascii="Times New Roman" w:hAnsi="Times New Roman" w:cs="Times New Roman"/>
          <w:sz w:val="24"/>
          <w:szCs w:val="24"/>
        </w:rPr>
        <w:t xml:space="preserve">, обеспечивающий его поступление на счет Организатора аукциона не позднее начала рассмотрения заявок на участие в аукционе.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1.3. Задаток вносится Участником путем внесения денежных средств на расчетный счет Организатора аукциона. </w:t>
      </w: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b/>
          <w:sz w:val="24"/>
          <w:szCs w:val="24"/>
        </w:rPr>
      </w:pPr>
      <w:r w:rsidRPr="009D4A3A">
        <w:rPr>
          <w:rFonts w:ascii="Times New Roman" w:hAnsi="Times New Roman" w:cs="Times New Roman"/>
          <w:b/>
          <w:sz w:val="24"/>
          <w:szCs w:val="24"/>
        </w:rPr>
        <w:t xml:space="preserve">2. Права и обязанности сторон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2.1. Организатор аукциона обязан: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2.1.1. В случае отзыва заявки вернуть Участнику задаток в течение 5 (пяти) рабочих дней со дня регистрации отзыва заявки.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2.1.2. В случае отказа в допуске к участию в аукционе вернуть Участнику задаток в течение 5 (пяти) рабочих дней со дня оформления протокола приема заявок на участие в аукционе.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2.1.3. В случае признания аукциона не состоявшимся вернуть Участнику задаток в течение 5 (пяти) рабочих дней со дня его проведения.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2.1.4. Засчитать сумму внесенного Участником задатка в счет стоимости договора аренды Объекта аукциона, если Участник будет признан победителем аукциона.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2.1.5. Если Участник 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2.3. Участник обязан: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2.3.1. Внести задаток в порядке и сроки, установленные в разделе 1 настоящего </w:t>
      </w:r>
      <w:r w:rsidR="007B1967" w:rsidRPr="009D4A3A">
        <w:rPr>
          <w:rFonts w:ascii="Times New Roman" w:hAnsi="Times New Roman" w:cs="Times New Roman"/>
          <w:sz w:val="24"/>
          <w:szCs w:val="24"/>
        </w:rPr>
        <w:t>Соглашения</w:t>
      </w:r>
      <w:r w:rsidRPr="009D4A3A">
        <w:rPr>
          <w:rFonts w:ascii="Times New Roman" w:hAnsi="Times New Roman" w:cs="Times New Roman"/>
          <w:sz w:val="24"/>
          <w:szCs w:val="24"/>
        </w:rPr>
        <w:t xml:space="preserve">.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2.4. Участник имеет право:</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допуске к аукциону, при признании аукциона несостоявшимся, при непризнании победителем аукциона. </w:t>
      </w: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b/>
          <w:sz w:val="24"/>
          <w:szCs w:val="24"/>
        </w:rPr>
      </w:pPr>
      <w:r w:rsidRPr="009D4A3A">
        <w:rPr>
          <w:rFonts w:ascii="Times New Roman" w:hAnsi="Times New Roman" w:cs="Times New Roman"/>
          <w:b/>
          <w:sz w:val="24"/>
          <w:szCs w:val="24"/>
        </w:rPr>
        <w:t xml:space="preserve">3. Основания освобождения Организатора аукциона от ответственности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Организатор аукциона освобождается от ответственности за невыполнение обязательств по настоящему </w:t>
      </w:r>
      <w:r w:rsidR="007B1967" w:rsidRPr="009D4A3A">
        <w:rPr>
          <w:rFonts w:ascii="Times New Roman" w:hAnsi="Times New Roman" w:cs="Times New Roman"/>
          <w:sz w:val="24"/>
          <w:szCs w:val="24"/>
        </w:rPr>
        <w:t>Соглашению</w:t>
      </w:r>
      <w:r w:rsidRPr="009D4A3A">
        <w:rPr>
          <w:rFonts w:ascii="Times New Roman" w:hAnsi="Times New Roma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w:t>
      </w:r>
      <w:r w:rsidR="007B1967" w:rsidRPr="009D4A3A">
        <w:rPr>
          <w:rFonts w:ascii="Times New Roman" w:hAnsi="Times New Roman" w:cs="Times New Roman"/>
          <w:sz w:val="24"/>
          <w:szCs w:val="24"/>
        </w:rPr>
        <w:t>Соглашении</w:t>
      </w:r>
      <w:r w:rsidRPr="009D4A3A">
        <w:rPr>
          <w:rFonts w:ascii="Times New Roman" w:hAnsi="Times New Roman" w:cs="Times New Roman"/>
          <w:sz w:val="24"/>
          <w:szCs w:val="24"/>
        </w:rPr>
        <w:t xml:space="preserve">, переносятся на срок, в течение которого действуют обстоятельства непреодолимой силы. </w:t>
      </w: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b/>
          <w:sz w:val="24"/>
          <w:szCs w:val="24"/>
        </w:rPr>
      </w:pPr>
      <w:r w:rsidRPr="009D4A3A">
        <w:rPr>
          <w:rFonts w:ascii="Times New Roman" w:hAnsi="Times New Roman" w:cs="Times New Roman"/>
          <w:b/>
          <w:sz w:val="24"/>
          <w:szCs w:val="24"/>
        </w:rPr>
        <w:t xml:space="preserve">4. Прочие условия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4.1. Участник обязуется не передавать свои права и обязанности по настоящему </w:t>
      </w:r>
      <w:r w:rsidR="007B1967" w:rsidRPr="009D4A3A">
        <w:rPr>
          <w:rFonts w:ascii="Times New Roman" w:hAnsi="Times New Roman" w:cs="Times New Roman"/>
          <w:sz w:val="24"/>
          <w:szCs w:val="24"/>
        </w:rPr>
        <w:t>Соглашению</w:t>
      </w:r>
      <w:r w:rsidRPr="009D4A3A">
        <w:rPr>
          <w:rFonts w:ascii="Times New Roman" w:hAnsi="Times New Roman" w:cs="Times New Roman"/>
          <w:sz w:val="24"/>
          <w:szCs w:val="24"/>
        </w:rPr>
        <w:t xml:space="preserve"> третьим лицам.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4.2. Настоящ</w:t>
      </w:r>
      <w:r w:rsidR="007B1967" w:rsidRPr="009D4A3A">
        <w:rPr>
          <w:rFonts w:ascii="Times New Roman" w:hAnsi="Times New Roman" w:cs="Times New Roman"/>
          <w:sz w:val="24"/>
          <w:szCs w:val="24"/>
        </w:rPr>
        <w:t>ее</w:t>
      </w:r>
      <w:r w:rsidRPr="009D4A3A">
        <w:rPr>
          <w:rFonts w:ascii="Times New Roman" w:hAnsi="Times New Roman" w:cs="Times New Roman"/>
          <w:sz w:val="24"/>
          <w:szCs w:val="24"/>
        </w:rPr>
        <w:t xml:space="preserve"> </w:t>
      </w:r>
      <w:r w:rsidR="007B1967" w:rsidRPr="009D4A3A">
        <w:rPr>
          <w:rFonts w:ascii="Times New Roman" w:hAnsi="Times New Roman" w:cs="Times New Roman"/>
          <w:sz w:val="24"/>
          <w:szCs w:val="24"/>
        </w:rPr>
        <w:t xml:space="preserve">Соглашение </w:t>
      </w:r>
      <w:r w:rsidRPr="009D4A3A">
        <w:rPr>
          <w:rFonts w:ascii="Times New Roman" w:hAnsi="Times New Roman" w:cs="Times New Roman"/>
          <w:sz w:val="24"/>
          <w:szCs w:val="24"/>
        </w:rPr>
        <w:t xml:space="preserve">вступает в силу с даты его подписания Сторонами.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 xml:space="preserve">4.3. Споры, возникшие при исполнении настоящего </w:t>
      </w:r>
      <w:r w:rsidR="007B1967" w:rsidRPr="009D4A3A">
        <w:rPr>
          <w:rFonts w:ascii="Times New Roman" w:hAnsi="Times New Roman" w:cs="Times New Roman"/>
          <w:sz w:val="24"/>
          <w:szCs w:val="24"/>
        </w:rPr>
        <w:t>Соглашения</w:t>
      </w:r>
      <w:r w:rsidRPr="009D4A3A">
        <w:rPr>
          <w:rFonts w:ascii="Times New Roman" w:hAnsi="Times New Roma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9D4A3A" w:rsidRDefault="00A10C24" w:rsidP="00A10C24">
      <w:pPr>
        <w:pStyle w:val="a8"/>
        <w:jc w:val="both"/>
        <w:rPr>
          <w:rFonts w:ascii="Times New Roman" w:hAnsi="Times New Roman" w:cs="Times New Roman"/>
          <w:sz w:val="24"/>
          <w:szCs w:val="24"/>
        </w:rPr>
      </w:pPr>
      <w:r w:rsidRPr="009D4A3A">
        <w:rPr>
          <w:rFonts w:ascii="Times New Roman" w:hAnsi="Times New Roman" w:cs="Times New Roman"/>
          <w:sz w:val="24"/>
          <w:szCs w:val="24"/>
        </w:rPr>
        <w:t>4.4. Настоящ</w:t>
      </w:r>
      <w:r w:rsidR="007B1967" w:rsidRPr="009D4A3A">
        <w:rPr>
          <w:rFonts w:ascii="Times New Roman" w:hAnsi="Times New Roman" w:cs="Times New Roman"/>
          <w:sz w:val="24"/>
          <w:szCs w:val="24"/>
        </w:rPr>
        <w:t>ее</w:t>
      </w:r>
      <w:r w:rsidRPr="009D4A3A">
        <w:rPr>
          <w:rFonts w:ascii="Times New Roman" w:hAnsi="Times New Roman" w:cs="Times New Roman"/>
          <w:sz w:val="24"/>
          <w:szCs w:val="24"/>
        </w:rPr>
        <w:t xml:space="preserve"> </w:t>
      </w:r>
      <w:r w:rsidR="007B1967" w:rsidRPr="009D4A3A">
        <w:rPr>
          <w:rFonts w:ascii="Times New Roman" w:hAnsi="Times New Roman" w:cs="Times New Roman"/>
          <w:sz w:val="24"/>
          <w:szCs w:val="24"/>
        </w:rPr>
        <w:t>Соглашение</w:t>
      </w:r>
      <w:r w:rsidRPr="009D4A3A">
        <w:rPr>
          <w:rFonts w:ascii="Times New Roman" w:hAnsi="Times New Roman" w:cs="Times New Roman"/>
          <w:sz w:val="24"/>
          <w:szCs w:val="24"/>
        </w:rPr>
        <w:t xml:space="preserve"> составлен</w:t>
      </w:r>
      <w:r w:rsidR="007B1967" w:rsidRPr="009D4A3A">
        <w:rPr>
          <w:rFonts w:ascii="Times New Roman" w:hAnsi="Times New Roman" w:cs="Times New Roman"/>
          <w:sz w:val="24"/>
          <w:szCs w:val="24"/>
        </w:rPr>
        <w:t>о</w:t>
      </w:r>
      <w:r w:rsidRPr="009D4A3A">
        <w:rPr>
          <w:rFonts w:ascii="Times New Roman" w:hAnsi="Times New Roman" w:cs="Times New Roman"/>
          <w:sz w:val="24"/>
          <w:szCs w:val="24"/>
        </w:rPr>
        <w:t xml:space="preserve"> в двух экземплярах, обладающих равной юридической силой. </w:t>
      </w:r>
    </w:p>
    <w:p w:rsidR="00A10C24" w:rsidRPr="009D4A3A" w:rsidRDefault="00A10C24" w:rsidP="00A10C24">
      <w:pPr>
        <w:pStyle w:val="a8"/>
        <w:jc w:val="both"/>
        <w:rPr>
          <w:rFonts w:ascii="Times New Roman" w:hAnsi="Times New Roman" w:cs="Times New Roman"/>
          <w:sz w:val="24"/>
          <w:szCs w:val="24"/>
        </w:rPr>
      </w:pPr>
    </w:p>
    <w:p w:rsidR="00A10C24" w:rsidRPr="009D4A3A" w:rsidRDefault="00A10C24" w:rsidP="00A10C24">
      <w:pPr>
        <w:pStyle w:val="a8"/>
        <w:jc w:val="both"/>
        <w:rPr>
          <w:rFonts w:ascii="Times New Roman" w:hAnsi="Times New Roman" w:cs="Times New Roman"/>
          <w:b/>
          <w:sz w:val="24"/>
          <w:szCs w:val="24"/>
        </w:rPr>
      </w:pPr>
      <w:r w:rsidRPr="009D4A3A">
        <w:rPr>
          <w:rFonts w:ascii="Times New Roman" w:hAnsi="Times New Roman" w:cs="Times New Roman"/>
          <w:b/>
          <w:sz w:val="24"/>
          <w:szCs w:val="24"/>
        </w:rPr>
        <w:t xml:space="preserve">5. Место нахождения, реквизиты и подписи Сторон: </w:t>
      </w:r>
    </w:p>
    <w:p w:rsidR="00A10C24" w:rsidRPr="009D4A3A" w:rsidRDefault="00A10C24" w:rsidP="00A10C24">
      <w:pPr>
        <w:pStyle w:val="a8"/>
        <w:jc w:val="both"/>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93649" w:rsidRPr="003B310B" w:rsidTr="00BC55B6">
        <w:tc>
          <w:tcPr>
            <w:tcW w:w="5021" w:type="dxa"/>
          </w:tcPr>
          <w:p w:rsidR="00A10C24" w:rsidRPr="009D4A3A" w:rsidRDefault="00A10C24" w:rsidP="00BC55B6">
            <w:pPr>
              <w:pStyle w:val="a8"/>
              <w:jc w:val="both"/>
              <w:rPr>
                <w:rFonts w:ascii="Times New Roman" w:hAnsi="Times New Roman" w:cs="Times New Roman"/>
                <w:sz w:val="24"/>
                <w:szCs w:val="24"/>
              </w:rPr>
            </w:pPr>
            <w:r w:rsidRPr="009D4A3A">
              <w:rPr>
                <w:rFonts w:ascii="Times New Roman" w:hAnsi="Times New Roman" w:cs="Times New Roman"/>
                <w:sz w:val="24"/>
                <w:szCs w:val="24"/>
              </w:rPr>
              <w:t>Организатор аукциона:</w:t>
            </w:r>
          </w:p>
          <w:p w:rsidR="00A10C24" w:rsidRPr="009D4A3A" w:rsidRDefault="00A10C24" w:rsidP="00BC55B6">
            <w:pPr>
              <w:rPr>
                <w:rFonts w:ascii="Times New Roman" w:hAnsi="Times New Roman" w:cs="Times New Roman"/>
              </w:rPr>
            </w:pPr>
            <w:r w:rsidRPr="009D4A3A">
              <w:rPr>
                <w:rFonts w:ascii="Times New Roman" w:hAnsi="Times New Roman" w:cs="Times New Roman"/>
                <w:b/>
              </w:rPr>
              <w:t>Муниципальное автономное учреждение «Красноярский городской парк»</w:t>
            </w:r>
            <w:r w:rsidRPr="009D4A3A">
              <w:rPr>
                <w:rFonts w:ascii="Times New Roman" w:hAnsi="Times New Roman" w:cs="Times New Roman"/>
              </w:rPr>
              <w:t xml:space="preserve"> Юридический/фактический адрес:</w:t>
            </w:r>
          </w:p>
          <w:p w:rsidR="00A10C24" w:rsidRPr="009D4A3A" w:rsidRDefault="00A10C24" w:rsidP="00BC55B6">
            <w:pPr>
              <w:rPr>
                <w:rFonts w:ascii="Times New Roman" w:hAnsi="Times New Roman" w:cs="Times New Roman"/>
              </w:rPr>
            </w:pPr>
            <w:r w:rsidRPr="009D4A3A">
              <w:rPr>
                <w:rFonts w:ascii="Times New Roman" w:hAnsi="Times New Roman" w:cs="Times New Roman"/>
              </w:rPr>
              <w:t xml:space="preserve"> 660037, Красноярский край, город Красноярск, проспект Им. Газеты «Красноярский Рабочий», дом 59 «А». </w:t>
            </w:r>
          </w:p>
          <w:p w:rsidR="00A10C24" w:rsidRPr="009D4A3A" w:rsidRDefault="00A10C24" w:rsidP="00BC55B6">
            <w:pPr>
              <w:rPr>
                <w:rFonts w:ascii="Times New Roman" w:hAnsi="Times New Roman" w:cs="Times New Roman"/>
              </w:rPr>
            </w:pPr>
            <w:r w:rsidRPr="009D4A3A">
              <w:rPr>
                <w:rFonts w:ascii="Times New Roman" w:hAnsi="Times New Roman" w:cs="Times New Roman"/>
              </w:rPr>
              <w:t>ОГРН 1202400008414</w:t>
            </w:r>
          </w:p>
          <w:p w:rsidR="00A10C24" w:rsidRPr="009D4A3A" w:rsidRDefault="00A10C24" w:rsidP="00BC55B6">
            <w:pPr>
              <w:rPr>
                <w:rFonts w:ascii="Times New Roman" w:hAnsi="Times New Roman" w:cs="Times New Roman"/>
              </w:rPr>
            </w:pPr>
            <w:r w:rsidRPr="009D4A3A">
              <w:rPr>
                <w:rFonts w:ascii="Times New Roman" w:hAnsi="Times New Roman" w:cs="Times New Roman"/>
              </w:rPr>
              <w:t>ИНН 2462068173 КПП 246201001</w:t>
            </w:r>
          </w:p>
          <w:p w:rsidR="00A10C24" w:rsidRPr="009D4A3A" w:rsidRDefault="00A10C24" w:rsidP="00BC55B6">
            <w:pPr>
              <w:rPr>
                <w:rFonts w:ascii="Times New Roman" w:hAnsi="Times New Roman" w:cs="Times New Roman"/>
              </w:rPr>
            </w:pPr>
            <w:r w:rsidRPr="009D4A3A">
              <w:rPr>
                <w:rFonts w:ascii="Times New Roman" w:hAnsi="Times New Roman" w:cs="Times New Roman"/>
              </w:rPr>
              <w:t>р/с 40703810302224000012</w:t>
            </w:r>
          </w:p>
          <w:p w:rsidR="00A10C24" w:rsidRPr="009D4A3A" w:rsidRDefault="00A10C24" w:rsidP="00BC55B6">
            <w:pPr>
              <w:rPr>
                <w:rFonts w:ascii="Times New Roman" w:hAnsi="Times New Roman" w:cs="Times New Roman"/>
              </w:rPr>
            </w:pPr>
            <w:r w:rsidRPr="009D4A3A">
              <w:rPr>
                <w:rFonts w:ascii="Times New Roman" w:hAnsi="Times New Roman" w:cs="Times New Roman"/>
              </w:rPr>
              <w:t>Ф-Л СИБИРСКИЙ ПАО БАНК «ФК ОТКРЫТИЕ»</w:t>
            </w:r>
          </w:p>
          <w:p w:rsidR="00A10C24" w:rsidRPr="009D4A3A" w:rsidRDefault="00A10C24" w:rsidP="00BC55B6">
            <w:pPr>
              <w:rPr>
                <w:rFonts w:ascii="Times New Roman" w:hAnsi="Times New Roman" w:cs="Times New Roman"/>
              </w:rPr>
            </w:pPr>
            <w:r w:rsidRPr="009D4A3A">
              <w:rPr>
                <w:rFonts w:ascii="Times New Roman" w:hAnsi="Times New Roman" w:cs="Times New Roman"/>
              </w:rPr>
              <w:t>к/с 30101810250040000867</w:t>
            </w:r>
          </w:p>
          <w:p w:rsidR="00A10C24" w:rsidRPr="009D4A3A" w:rsidRDefault="00A10C24" w:rsidP="00BC55B6">
            <w:pPr>
              <w:rPr>
                <w:rFonts w:ascii="Times New Roman" w:hAnsi="Times New Roman" w:cs="Times New Roman"/>
              </w:rPr>
            </w:pPr>
            <w:r w:rsidRPr="009D4A3A">
              <w:rPr>
                <w:rFonts w:ascii="Times New Roman" w:hAnsi="Times New Roman" w:cs="Times New Roman"/>
              </w:rPr>
              <w:t>БИК 045004867</w:t>
            </w:r>
          </w:p>
          <w:p w:rsidR="00A10C24" w:rsidRPr="009D4A3A" w:rsidRDefault="00A10C24" w:rsidP="00BC55B6">
            <w:pPr>
              <w:pStyle w:val="a8"/>
              <w:jc w:val="both"/>
              <w:rPr>
                <w:rFonts w:ascii="Times New Roman" w:hAnsi="Times New Roman" w:cs="Times New Roman"/>
                <w:b/>
                <w:sz w:val="24"/>
                <w:szCs w:val="24"/>
              </w:rPr>
            </w:pPr>
          </w:p>
          <w:p w:rsidR="00A10C24" w:rsidRPr="009D4A3A" w:rsidRDefault="00A10C24" w:rsidP="00BC55B6">
            <w:pPr>
              <w:pStyle w:val="a8"/>
              <w:jc w:val="both"/>
              <w:rPr>
                <w:rFonts w:ascii="Times New Roman" w:hAnsi="Times New Roman" w:cs="Times New Roman"/>
                <w:sz w:val="24"/>
                <w:szCs w:val="24"/>
              </w:rPr>
            </w:pPr>
            <w:r w:rsidRPr="009D4A3A">
              <w:rPr>
                <w:rFonts w:ascii="Times New Roman" w:hAnsi="Times New Roman" w:cs="Times New Roman"/>
                <w:sz w:val="24"/>
                <w:szCs w:val="24"/>
              </w:rPr>
              <w:t>Директор</w:t>
            </w:r>
          </w:p>
          <w:p w:rsidR="00A10C24" w:rsidRPr="009D4A3A" w:rsidRDefault="00A10C24" w:rsidP="00BC55B6">
            <w:pPr>
              <w:pStyle w:val="a8"/>
              <w:jc w:val="both"/>
              <w:rPr>
                <w:rFonts w:ascii="Times New Roman" w:hAnsi="Times New Roman" w:cs="Times New Roman"/>
                <w:sz w:val="24"/>
                <w:szCs w:val="24"/>
              </w:rPr>
            </w:pPr>
            <w:r w:rsidRPr="009D4A3A">
              <w:rPr>
                <w:rFonts w:ascii="Times New Roman" w:hAnsi="Times New Roman" w:cs="Times New Roman"/>
                <w:sz w:val="24"/>
                <w:szCs w:val="24"/>
              </w:rPr>
              <w:t>______________________/А.Ю. Митрошкин/</w:t>
            </w:r>
          </w:p>
          <w:p w:rsidR="00A10C24" w:rsidRPr="009D4A3A" w:rsidRDefault="00A10C24" w:rsidP="00BC55B6">
            <w:pPr>
              <w:pStyle w:val="a8"/>
              <w:jc w:val="both"/>
              <w:rPr>
                <w:rFonts w:ascii="Times New Roman" w:hAnsi="Times New Roman" w:cs="Times New Roman"/>
                <w:b/>
                <w:sz w:val="24"/>
                <w:szCs w:val="24"/>
              </w:rPr>
            </w:pPr>
            <w:r w:rsidRPr="009D4A3A">
              <w:rPr>
                <w:rFonts w:ascii="Times New Roman" w:hAnsi="Times New Roman" w:cs="Times New Roman"/>
                <w:sz w:val="24"/>
                <w:szCs w:val="24"/>
              </w:rPr>
              <w:t>М.П.</w:t>
            </w:r>
          </w:p>
        </w:tc>
        <w:tc>
          <w:tcPr>
            <w:tcW w:w="5021" w:type="dxa"/>
          </w:tcPr>
          <w:p w:rsidR="00A10C24" w:rsidRPr="003B310B" w:rsidRDefault="00A10C24" w:rsidP="00BC55B6">
            <w:pPr>
              <w:pStyle w:val="a8"/>
              <w:jc w:val="both"/>
              <w:rPr>
                <w:rFonts w:ascii="Times New Roman" w:hAnsi="Times New Roman" w:cs="Times New Roman"/>
                <w:b/>
                <w:sz w:val="24"/>
                <w:szCs w:val="24"/>
              </w:rPr>
            </w:pPr>
            <w:r w:rsidRPr="009D4A3A">
              <w:rPr>
                <w:rFonts w:ascii="Times New Roman" w:hAnsi="Times New Roman" w:cs="Times New Roman"/>
                <w:sz w:val="24"/>
                <w:szCs w:val="24"/>
              </w:rPr>
              <w:t>Участник:</w:t>
            </w:r>
          </w:p>
        </w:tc>
      </w:tr>
    </w:tbl>
    <w:p w:rsidR="00A10C24" w:rsidRPr="00493649" w:rsidRDefault="00A10C24" w:rsidP="00A10C24">
      <w:pPr>
        <w:pStyle w:val="a8"/>
        <w:jc w:val="both"/>
        <w:rPr>
          <w:rFonts w:ascii="Times New Roman" w:hAnsi="Times New Roman" w:cs="Times New Roman"/>
          <w:b/>
          <w:color w:val="FF0000"/>
          <w:sz w:val="24"/>
          <w:szCs w:val="24"/>
        </w:rPr>
      </w:pPr>
    </w:p>
    <w:p w:rsidR="00A10C24" w:rsidRPr="00493649" w:rsidRDefault="00A10C24" w:rsidP="009A4F31">
      <w:pPr>
        <w:ind w:firstLine="567"/>
        <w:rPr>
          <w:rFonts w:ascii="Times New Roman" w:hAnsi="Times New Roman" w:cs="Times New Roman"/>
          <w:color w:val="FF0000"/>
          <w:sz w:val="24"/>
          <w:szCs w:val="24"/>
        </w:rPr>
      </w:pPr>
    </w:p>
    <w:sectPr w:rsidR="00A10C24" w:rsidRPr="00493649" w:rsidSect="00F1278B">
      <w:pgSz w:w="11906" w:h="16838"/>
      <w:pgMar w:top="567"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EA139EF"/>
    <w:multiLevelType w:val="multilevel"/>
    <w:tmpl w:val="C9FA31B8"/>
    <w:lvl w:ilvl="0">
      <w:start w:val="1"/>
      <w:numFmt w:val="decimal"/>
      <w:lvlText w:val="%1."/>
      <w:lvlJc w:val="left"/>
      <w:pPr>
        <w:ind w:left="900" w:hanging="360"/>
      </w:pPr>
      <w:rPr>
        <w:rFonts w:hint="default"/>
        <w:color w:val="000000"/>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
    <w:nsid w:val="5F4766ED"/>
    <w:multiLevelType w:val="multilevel"/>
    <w:tmpl w:val="63B8264C"/>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038055B"/>
    <w:multiLevelType w:val="hybridMultilevel"/>
    <w:tmpl w:val="DAE07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35137B"/>
    <w:multiLevelType w:val="hybridMultilevel"/>
    <w:tmpl w:val="5B485056"/>
    <w:lvl w:ilvl="0" w:tplc="57AA69EA">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248AD"/>
    <w:rsid w:val="00050125"/>
    <w:rsid w:val="00063122"/>
    <w:rsid w:val="00074607"/>
    <w:rsid w:val="00077B2D"/>
    <w:rsid w:val="000836E5"/>
    <w:rsid w:val="00087333"/>
    <w:rsid w:val="0009188B"/>
    <w:rsid w:val="000A53CE"/>
    <w:rsid w:val="000A5727"/>
    <w:rsid w:val="000A6C67"/>
    <w:rsid w:val="000B1511"/>
    <w:rsid w:val="000B7F2E"/>
    <w:rsid w:val="000D14A0"/>
    <w:rsid w:val="000D5AB7"/>
    <w:rsid w:val="000E076E"/>
    <w:rsid w:val="000F1F3D"/>
    <w:rsid w:val="00106273"/>
    <w:rsid w:val="00110016"/>
    <w:rsid w:val="00112D3C"/>
    <w:rsid w:val="001140A8"/>
    <w:rsid w:val="00116931"/>
    <w:rsid w:val="00131404"/>
    <w:rsid w:val="00154D9A"/>
    <w:rsid w:val="00161769"/>
    <w:rsid w:val="001632C8"/>
    <w:rsid w:val="001632DF"/>
    <w:rsid w:val="00165CF5"/>
    <w:rsid w:val="001713DE"/>
    <w:rsid w:val="00181448"/>
    <w:rsid w:val="00193D54"/>
    <w:rsid w:val="001B1973"/>
    <w:rsid w:val="001B4781"/>
    <w:rsid w:val="001C2417"/>
    <w:rsid w:val="001C57D7"/>
    <w:rsid w:val="001E16AA"/>
    <w:rsid w:val="001E666C"/>
    <w:rsid w:val="001F1BF9"/>
    <w:rsid w:val="001F2331"/>
    <w:rsid w:val="002067BA"/>
    <w:rsid w:val="00214927"/>
    <w:rsid w:val="00223E82"/>
    <w:rsid w:val="00224D27"/>
    <w:rsid w:val="002333FA"/>
    <w:rsid w:val="0023540B"/>
    <w:rsid w:val="0023680E"/>
    <w:rsid w:val="00236EC4"/>
    <w:rsid w:val="00241EDA"/>
    <w:rsid w:val="00265ACC"/>
    <w:rsid w:val="0027076A"/>
    <w:rsid w:val="00273A68"/>
    <w:rsid w:val="00284FB3"/>
    <w:rsid w:val="0029498B"/>
    <w:rsid w:val="00296FBF"/>
    <w:rsid w:val="002A0910"/>
    <w:rsid w:val="002A6376"/>
    <w:rsid w:val="002A6E02"/>
    <w:rsid w:val="002C3F75"/>
    <w:rsid w:val="002C7EFA"/>
    <w:rsid w:val="002D39DF"/>
    <w:rsid w:val="002E4B18"/>
    <w:rsid w:val="002E5512"/>
    <w:rsid w:val="0030628A"/>
    <w:rsid w:val="0031330E"/>
    <w:rsid w:val="003139C0"/>
    <w:rsid w:val="00315854"/>
    <w:rsid w:val="003375BD"/>
    <w:rsid w:val="003405EB"/>
    <w:rsid w:val="00346427"/>
    <w:rsid w:val="00347192"/>
    <w:rsid w:val="0035138D"/>
    <w:rsid w:val="0035413D"/>
    <w:rsid w:val="00355B26"/>
    <w:rsid w:val="003726DF"/>
    <w:rsid w:val="00382E25"/>
    <w:rsid w:val="00392573"/>
    <w:rsid w:val="003A0309"/>
    <w:rsid w:val="003A1D83"/>
    <w:rsid w:val="003A431A"/>
    <w:rsid w:val="003B02BC"/>
    <w:rsid w:val="003B310B"/>
    <w:rsid w:val="003B33D2"/>
    <w:rsid w:val="003B5B7C"/>
    <w:rsid w:val="003C031E"/>
    <w:rsid w:val="003C321C"/>
    <w:rsid w:val="003F1C03"/>
    <w:rsid w:val="003F1EB9"/>
    <w:rsid w:val="00405F84"/>
    <w:rsid w:val="00407F02"/>
    <w:rsid w:val="00415759"/>
    <w:rsid w:val="00416B2D"/>
    <w:rsid w:val="00423008"/>
    <w:rsid w:val="00426816"/>
    <w:rsid w:val="00433063"/>
    <w:rsid w:val="00443B1A"/>
    <w:rsid w:val="004471B0"/>
    <w:rsid w:val="00451E1C"/>
    <w:rsid w:val="0045573F"/>
    <w:rsid w:val="0046309B"/>
    <w:rsid w:val="004859DE"/>
    <w:rsid w:val="00485A7F"/>
    <w:rsid w:val="00493649"/>
    <w:rsid w:val="00496F1D"/>
    <w:rsid w:val="004B1BB5"/>
    <w:rsid w:val="004C0BA3"/>
    <w:rsid w:val="004C1FFB"/>
    <w:rsid w:val="004C310C"/>
    <w:rsid w:val="004D3D09"/>
    <w:rsid w:val="004E6002"/>
    <w:rsid w:val="004E7EFB"/>
    <w:rsid w:val="004F6913"/>
    <w:rsid w:val="005034DD"/>
    <w:rsid w:val="005043F2"/>
    <w:rsid w:val="00504AA3"/>
    <w:rsid w:val="00504B8C"/>
    <w:rsid w:val="0051107F"/>
    <w:rsid w:val="00515C82"/>
    <w:rsid w:val="00530BD4"/>
    <w:rsid w:val="00533613"/>
    <w:rsid w:val="00536F83"/>
    <w:rsid w:val="00556A9C"/>
    <w:rsid w:val="005620C1"/>
    <w:rsid w:val="00573FF0"/>
    <w:rsid w:val="00577E33"/>
    <w:rsid w:val="0058262D"/>
    <w:rsid w:val="0058649C"/>
    <w:rsid w:val="00586A3C"/>
    <w:rsid w:val="005A236E"/>
    <w:rsid w:val="005B7321"/>
    <w:rsid w:val="005D08F4"/>
    <w:rsid w:val="005D4A35"/>
    <w:rsid w:val="00600ABA"/>
    <w:rsid w:val="00604C8E"/>
    <w:rsid w:val="0061197B"/>
    <w:rsid w:val="00613D03"/>
    <w:rsid w:val="00617F7F"/>
    <w:rsid w:val="0062700F"/>
    <w:rsid w:val="00633296"/>
    <w:rsid w:val="00640E45"/>
    <w:rsid w:val="00641D67"/>
    <w:rsid w:val="006442D4"/>
    <w:rsid w:val="0064652C"/>
    <w:rsid w:val="00651D09"/>
    <w:rsid w:val="00664562"/>
    <w:rsid w:val="006671F4"/>
    <w:rsid w:val="0067666E"/>
    <w:rsid w:val="00690A64"/>
    <w:rsid w:val="00691ABA"/>
    <w:rsid w:val="00697788"/>
    <w:rsid w:val="006D4158"/>
    <w:rsid w:val="00701F93"/>
    <w:rsid w:val="00704446"/>
    <w:rsid w:val="00717C79"/>
    <w:rsid w:val="00727B65"/>
    <w:rsid w:val="007337AE"/>
    <w:rsid w:val="00736C9F"/>
    <w:rsid w:val="00745E4D"/>
    <w:rsid w:val="007619E6"/>
    <w:rsid w:val="0077564C"/>
    <w:rsid w:val="00784AE1"/>
    <w:rsid w:val="00791837"/>
    <w:rsid w:val="00795A78"/>
    <w:rsid w:val="007A04AC"/>
    <w:rsid w:val="007B1967"/>
    <w:rsid w:val="007B4400"/>
    <w:rsid w:val="007D0D14"/>
    <w:rsid w:val="007D51E7"/>
    <w:rsid w:val="007D6FEA"/>
    <w:rsid w:val="007E29BA"/>
    <w:rsid w:val="007E32AD"/>
    <w:rsid w:val="007E37E7"/>
    <w:rsid w:val="007F3CFA"/>
    <w:rsid w:val="008050BA"/>
    <w:rsid w:val="00805CB5"/>
    <w:rsid w:val="00806F3B"/>
    <w:rsid w:val="00807E3B"/>
    <w:rsid w:val="00815ADF"/>
    <w:rsid w:val="00821B50"/>
    <w:rsid w:val="00841CE6"/>
    <w:rsid w:val="00850322"/>
    <w:rsid w:val="0085453F"/>
    <w:rsid w:val="0085524D"/>
    <w:rsid w:val="00860C5B"/>
    <w:rsid w:val="0086123B"/>
    <w:rsid w:val="008670D4"/>
    <w:rsid w:val="008808A8"/>
    <w:rsid w:val="008845D9"/>
    <w:rsid w:val="008A2A36"/>
    <w:rsid w:val="008A616C"/>
    <w:rsid w:val="008A6583"/>
    <w:rsid w:val="008B1C38"/>
    <w:rsid w:val="008C1EF1"/>
    <w:rsid w:val="008C3C62"/>
    <w:rsid w:val="008C6381"/>
    <w:rsid w:val="008C681A"/>
    <w:rsid w:val="008D1644"/>
    <w:rsid w:val="008D38F3"/>
    <w:rsid w:val="008E2DA2"/>
    <w:rsid w:val="008E71D5"/>
    <w:rsid w:val="008F25E2"/>
    <w:rsid w:val="008F5075"/>
    <w:rsid w:val="008F62B7"/>
    <w:rsid w:val="0090354A"/>
    <w:rsid w:val="00911C2E"/>
    <w:rsid w:val="009148CB"/>
    <w:rsid w:val="0091593A"/>
    <w:rsid w:val="00920FCB"/>
    <w:rsid w:val="00923CE6"/>
    <w:rsid w:val="009322E6"/>
    <w:rsid w:val="009407A8"/>
    <w:rsid w:val="009467FD"/>
    <w:rsid w:val="00954F47"/>
    <w:rsid w:val="009559B8"/>
    <w:rsid w:val="0098027C"/>
    <w:rsid w:val="00984C63"/>
    <w:rsid w:val="0099299C"/>
    <w:rsid w:val="009A4F31"/>
    <w:rsid w:val="009B30BC"/>
    <w:rsid w:val="009C1769"/>
    <w:rsid w:val="009D1C8F"/>
    <w:rsid w:val="009D4A3A"/>
    <w:rsid w:val="009E1AFD"/>
    <w:rsid w:val="009F5BAD"/>
    <w:rsid w:val="00A10C24"/>
    <w:rsid w:val="00A11417"/>
    <w:rsid w:val="00A153F9"/>
    <w:rsid w:val="00A15F50"/>
    <w:rsid w:val="00A17B7D"/>
    <w:rsid w:val="00A238C2"/>
    <w:rsid w:val="00A25F8D"/>
    <w:rsid w:val="00A279F0"/>
    <w:rsid w:val="00A334B7"/>
    <w:rsid w:val="00A37317"/>
    <w:rsid w:val="00A37FC5"/>
    <w:rsid w:val="00A46BE6"/>
    <w:rsid w:val="00A6049A"/>
    <w:rsid w:val="00A65E9B"/>
    <w:rsid w:val="00A70D8D"/>
    <w:rsid w:val="00A739E1"/>
    <w:rsid w:val="00A84B7D"/>
    <w:rsid w:val="00A86751"/>
    <w:rsid w:val="00A8730E"/>
    <w:rsid w:val="00A91BA2"/>
    <w:rsid w:val="00A9481D"/>
    <w:rsid w:val="00A9553A"/>
    <w:rsid w:val="00A960C0"/>
    <w:rsid w:val="00AA18AE"/>
    <w:rsid w:val="00AA50C3"/>
    <w:rsid w:val="00AA64D0"/>
    <w:rsid w:val="00AA6568"/>
    <w:rsid w:val="00AA7194"/>
    <w:rsid w:val="00AC677A"/>
    <w:rsid w:val="00AC6A2C"/>
    <w:rsid w:val="00AD05B2"/>
    <w:rsid w:val="00AE27A4"/>
    <w:rsid w:val="00AE7C1B"/>
    <w:rsid w:val="00AF31AF"/>
    <w:rsid w:val="00B02FD2"/>
    <w:rsid w:val="00B148C1"/>
    <w:rsid w:val="00B21D65"/>
    <w:rsid w:val="00B26B7C"/>
    <w:rsid w:val="00B27FC7"/>
    <w:rsid w:val="00B31B87"/>
    <w:rsid w:val="00B35AE3"/>
    <w:rsid w:val="00B50F74"/>
    <w:rsid w:val="00B53055"/>
    <w:rsid w:val="00B57DBA"/>
    <w:rsid w:val="00B61059"/>
    <w:rsid w:val="00B617C9"/>
    <w:rsid w:val="00BB5486"/>
    <w:rsid w:val="00BB7319"/>
    <w:rsid w:val="00BC55B6"/>
    <w:rsid w:val="00BC5853"/>
    <w:rsid w:val="00BD113B"/>
    <w:rsid w:val="00BD2E1B"/>
    <w:rsid w:val="00BD5DD6"/>
    <w:rsid w:val="00BD66A7"/>
    <w:rsid w:val="00BD7181"/>
    <w:rsid w:val="00BE43A2"/>
    <w:rsid w:val="00BE6815"/>
    <w:rsid w:val="00BF2E71"/>
    <w:rsid w:val="00C072BA"/>
    <w:rsid w:val="00C203DE"/>
    <w:rsid w:val="00C249CC"/>
    <w:rsid w:val="00C3002A"/>
    <w:rsid w:val="00C332A8"/>
    <w:rsid w:val="00C33B01"/>
    <w:rsid w:val="00C421A8"/>
    <w:rsid w:val="00C55411"/>
    <w:rsid w:val="00C6777A"/>
    <w:rsid w:val="00C839B6"/>
    <w:rsid w:val="00C90C8A"/>
    <w:rsid w:val="00C92E02"/>
    <w:rsid w:val="00C940CE"/>
    <w:rsid w:val="00C97BDC"/>
    <w:rsid w:val="00CA7C0F"/>
    <w:rsid w:val="00CB4E77"/>
    <w:rsid w:val="00CB5514"/>
    <w:rsid w:val="00CC5E38"/>
    <w:rsid w:val="00CD1523"/>
    <w:rsid w:val="00CD1715"/>
    <w:rsid w:val="00CE1366"/>
    <w:rsid w:val="00CF18B8"/>
    <w:rsid w:val="00CF6FD9"/>
    <w:rsid w:val="00D06ABF"/>
    <w:rsid w:val="00D63924"/>
    <w:rsid w:val="00D74646"/>
    <w:rsid w:val="00D74912"/>
    <w:rsid w:val="00D87380"/>
    <w:rsid w:val="00DA62C0"/>
    <w:rsid w:val="00DC3A52"/>
    <w:rsid w:val="00DD7C33"/>
    <w:rsid w:val="00DE1584"/>
    <w:rsid w:val="00DF12ED"/>
    <w:rsid w:val="00DF3F33"/>
    <w:rsid w:val="00DF4763"/>
    <w:rsid w:val="00DF6625"/>
    <w:rsid w:val="00E14F1F"/>
    <w:rsid w:val="00E23923"/>
    <w:rsid w:val="00E26868"/>
    <w:rsid w:val="00E3041E"/>
    <w:rsid w:val="00E42207"/>
    <w:rsid w:val="00E47AF8"/>
    <w:rsid w:val="00E52B7F"/>
    <w:rsid w:val="00E56C61"/>
    <w:rsid w:val="00E62E50"/>
    <w:rsid w:val="00E66B3F"/>
    <w:rsid w:val="00E66BD5"/>
    <w:rsid w:val="00E67BF8"/>
    <w:rsid w:val="00E74BB1"/>
    <w:rsid w:val="00E952B7"/>
    <w:rsid w:val="00EB461F"/>
    <w:rsid w:val="00EC24AD"/>
    <w:rsid w:val="00EC48FC"/>
    <w:rsid w:val="00ED2607"/>
    <w:rsid w:val="00ED3DD5"/>
    <w:rsid w:val="00EE18E5"/>
    <w:rsid w:val="00EE359A"/>
    <w:rsid w:val="00EF0694"/>
    <w:rsid w:val="00EF2AE9"/>
    <w:rsid w:val="00EF773E"/>
    <w:rsid w:val="00F00E46"/>
    <w:rsid w:val="00F031D8"/>
    <w:rsid w:val="00F1278B"/>
    <w:rsid w:val="00F13BB3"/>
    <w:rsid w:val="00F175A8"/>
    <w:rsid w:val="00F17F79"/>
    <w:rsid w:val="00F201FD"/>
    <w:rsid w:val="00F2550E"/>
    <w:rsid w:val="00F31A13"/>
    <w:rsid w:val="00F329DD"/>
    <w:rsid w:val="00F44304"/>
    <w:rsid w:val="00F47B59"/>
    <w:rsid w:val="00F47EDD"/>
    <w:rsid w:val="00F509F2"/>
    <w:rsid w:val="00F534E6"/>
    <w:rsid w:val="00F546C8"/>
    <w:rsid w:val="00F5704C"/>
    <w:rsid w:val="00F5795B"/>
    <w:rsid w:val="00F66D7B"/>
    <w:rsid w:val="00F72F6C"/>
    <w:rsid w:val="00F75EC7"/>
    <w:rsid w:val="00F82449"/>
    <w:rsid w:val="00F84B9C"/>
    <w:rsid w:val="00F85ECA"/>
    <w:rsid w:val="00F90A1E"/>
    <w:rsid w:val="00F93E7E"/>
    <w:rsid w:val="00FA04D3"/>
    <w:rsid w:val="00FC6E73"/>
    <w:rsid w:val="00FD3D4B"/>
    <w:rsid w:val="00FD5811"/>
    <w:rsid w:val="00FE48FD"/>
    <w:rsid w:val="00FE4B42"/>
    <w:rsid w:val="00FF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9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3726DF"/>
    <w:pPr>
      <w:ind w:left="720"/>
      <w:contextualSpacing/>
    </w:pPr>
  </w:style>
  <w:style w:type="paragraph" w:styleId="a6">
    <w:name w:val="Balloon Text"/>
    <w:basedOn w:val="a"/>
    <w:link w:val="a7"/>
    <w:uiPriority w:val="99"/>
    <w:semiHidden/>
    <w:unhideWhenUsed/>
    <w:rsid w:val="00A8730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730E"/>
    <w:rPr>
      <w:rFonts w:ascii="Segoe UI" w:hAnsi="Segoe UI" w:cs="Segoe UI"/>
      <w:sz w:val="18"/>
      <w:szCs w:val="18"/>
    </w:rPr>
  </w:style>
  <w:style w:type="paragraph" w:styleId="a8">
    <w:name w:val="No Spacing"/>
    <w:uiPriority w:val="1"/>
    <w:qFormat/>
    <w:rsid w:val="00A10C24"/>
    <w:pPr>
      <w:spacing w:after="0" w:line="240" w:lineRule="auto"/>
    </w:pPr>
  </w:style>
  <w:style w:type="paragraph" w:customStyle="1" w:styleId="ConsPlusNormal">
    <w:name w:val="ConsPlusNormal"/>
    <w:link w:val="ConsPlusNormal0"/>
    <w:rsid w:val="00B61059"/>
    <w:pPr>
      <w:autoSpaceDE w:val="0"/>
      <w:autoSpaceDN w:val="0"/>
      <w:adjustRightInd w:val="0"/>
      <w:spacing w:after="0" w:line="240" w:lineRule="auto"/>
    </w:pPr>
    <w:rPr>
      <w:rFonts w:ascii="Calibri" w:eastAsiaTheme="minorEastAsia" w:hAnsi="Calibri" w:cs="Calibri"/>
      <w:lang w:eastAsia="ru-RU"/>
    </w:rPr>
  </w:style>
  <w:style w:type="character" w:customStyle="1" w:styleId="ConsPlusNormal0">
    <w:name w:val="ConsPlusNormal Знак"/>
    <w:link w:val="ConsPlusNormal"/>
    <w:locked/>
    <w:rsid w:val="00B61059"/>
    <w:rPr>
      <w:rFonts w:ascii="Calibri" w:eastAsiaTheme="minorEastAsia" w:hAnsi="Calibri" w:cs="Calibri"/>
      <w:lang w:eastAsia="ru-RU"/>
    </w:rPr>
  </w:style>
  <w:style w:type="paragraph" w:customStyle="1" w:styleId="3">
    <w:name w:val="Стиль3"/>
    <w:basedOn w:val="2"/>
    <w:rsid w:val="00B61059"/>
    <w:pPr>
      <w:widowControl w:val="0"/>
      <w:tabs>
        <w:tab w:val="num" w:pos="227"/>
      </w:tabs>
      <w:adjustRightInd w:val="0"/>
      <w:spacing w:after="0" w:line="240" w:lineRule="auto"/>
      <w:ind w:left="0"/>
      <w:jc w:val="both"/>
      <w:textAlignment w:val="baseline"/>
    </w:pPr>
    <w:rPr>
      <w:rFonts w:ascii="Calibri" w:eastAsia="Times New Roman" w:hAnsi="Calibri" w:cs="Times New Roman"/>
      <w:sz w:val="24"/>
      <w:szCs w:val="24"/>
      <w:lang w:eastAsia="ru-RU"/>
    </w:rPr>
  </w:style>
  <w:style w:type="paragraph" w:styleId="2">
    <w:name w:val="Body Text Indent 2"/>
    <w:basedOn w:val="a"/>
    <w:link w:val="20"/>
    <w:uiPriority w:val="99"/>
    <w:semiHidden/>
    <w:unhideWhenUsed/>
    <w:rsid w:val="00B61059"/>
    <w:pPr>
      <w:spacing w:after="120" w:line="480" w:lineRule="auto"/>
      <w:ind w:left="283"/>
    </w:pPr>
  </w:style>
  <w:style w:type="character" w:customStyle="1" w:styleId="20">
    <w:name w:val="Основной текст с отступом 2 Знак"/>
    <w:basedOn w:val="a0"/>
    <w:link w:val="2"/>
    <w:uiPriority w:val="99"/>
    <w:semiHidden/>
    <w:rsid w:val="00B61059"/>
  </w:style>
  <w:style w:type="paragraph" w:customStyle="1" w:styleId="1">
    <w:name w:val="Абзац списка1"/>
    <w:basedOn w:val="a"/>
    <w:rsid w:val="00B61059"/>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asgorpark.ru/" TargetMode="External"/><Relationship Id="rId13" Type="http://schemas.openxmlformats.org/officeDocument/2006/relationships/hyperlink" Target="https://etpgpb.ru/" TargetMode="External"/><Relationship Id="rId18" Type="http://schemas.openxmlformats.org/officeDocument/2006/relationships/hyperlink" Target="https://krasgorpark.ru/" TargetMode="External"/><Relationship Id="rId26" Type="http://schemas.openxmlformats.org/officeDocument/2006/relationships/hyperlink" Target="https://etpgpb.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image" Target="media/image1.png"/><Relationship Id="rId12" Type="http://schemas.openxmlformats.org/officeDocument/2006/relationships/hyperlink" Target="https://krasgorpark.ru/" TargetMode="External"/><Relationship Id="rId17" Type="http://schemas.openxmlformats.org/officeDocument/2006/relationships/hyperlink" Target="https://etpgpb.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etpgpb.ru/" TargetMode="External"/><Relationship Id="rId24" Type="http://schemas.openxmlformats.org/officeDocument/2006/relationships/hyperlink" Target="https://etpgpb.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hyperlink" Target="https://krasgorpark.ru/" TargetMode="External"/><Relationship Id="rId28" Type="http://schemas.openxmlformats.org/officeDocument/2006/relationships/theme" Target="theme/theme1.xml"/><Relationship Id="rId10" Type="http://schemas.openxmlformats.org/officeDocument/2006/relationships/hyperlink" Target="https://etpgpb.ru/" TargetMode="Externa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etpgpb.ru/" TargetMode="External"/><Relationship Id="rId14" Type="http://schemas.openxmlformats.org/officeDocument/2006/relationships/hyperlink" Target="https://etpgpb.ru/" TargetMode="External"/><Relationship Id="rId22" Type="http://schemas.openxmlformats.org/officeDocument/2006/relationships/hyperlink" Target="https://etpgpb.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4FD2A-3B06-418E-BC9A-142A55BF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24</Pages>
  <Words>8272</Words>
  <Characters>47156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164</cp:revision>
  <cp:lastPrinted>2021-04-05T11:23:00Z</cp:lastPrinted>
  <dcterms:created xsi:type="dcterms:W3CDTF">2021-03-22T07:07:00Z</dcterms:created>
  <dcterms:modified xsi:type="dcterms:W3CDTF">2021-04-05T12:21:00Z</dcterms:modified>
</cp:coreProperties>
</file>